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CA1" w:rsidRPr="006F3114" w:rsidRDefault="00847F22" w:rsidP="00581E9F">
      <w:pPr>
        <w:jc w:val="right"/>
        <w:rPr>
          <w:rFonts w:asciiTheme="minorHAnsi" w:hAnsiTheme="minorHAnsi"/>
          <w:i/>
        </w:rPr>
      </w:pPr>
      <w:bookmarkStart w:id="0" w:name="_GoBack"/>
      <w:bookmarkEnd w:id="0"/>
      <w:r w:rsidRPr="006F3114">
        <w:rPr>
          <w:rFonts w:asciiTheme="minorHAnsi" w:hAnsiTheme="minorHAnsi"/>
          <w:i/>
        </w:rPr>
        <w:t>ASX Operating Rule</w:t>
      </w:r>
      <w:r w:rsidR="00E737FA">
        <w:rPr>
          <w:rFonts w:asciiTheme="minorHAnsi" w:hAnsiTheme="minorHAnsi"/>
          <w:i/>
        </w:rPr>
        <w:t>s</w:t>
      </w:r>
      <w:r w:rsidRPr="006F3114">
        <w:rPr>
          <w:rFonts w:asciiTheme="minorHAnsi" w:hAnsiTheme="minorHAnsi"/>
          <w:i/>
        </w:rPr>
        <w:t xml:space="preserve"> Schedule 10A</w:t>
      </w:r>
      <w:r w:rsidR="00E737FA">
        <w:rPr>
          <w:rFonts w:asciiTheme="minorHAnsi" w:hAnsiTheme="minorHAnsi"/>
          <w:i/>
        </w:rPr>
        <w:t xml:space="preserve"> Rule10A</w:t>
      </w:r>
      <w:r w:rsidRPr="006F3114">
        <w:rPr>
          <w:rFonts w:asciiTheme="minorHAnsi" w:hAnsiTheme="minorHAnsi"/>
          <w:i/>
        </w:rPr>
        <w:t>.3.3(a)</w:t>
      </w:r>
    </w:p>
    <w:p w:rsidR="001C7CA1" w:rsidRPr="006F3114" w:rsidRDefault="001C7CA1" w:rsidP="001C7CA1">
      <w:pPr>
        <w:pStyle w:val="TopHeading"/>
        <w:spacing w:before="240"/>
        <w:rPr>
          <w:rFonts w:asciiTheme="minorHAnsi" w:hAnsiTheme="minorHAnsi"/>
          <w:bCs/>
        </w:rPr>
      </w:pPr>
      <w:r w:rsidRPr="006F3114">
        <w:rPr>
          <w:rFonts w:asciiTheme="minorHAnsi" w:hAnsiTheme="minorHAnsi"/>
          <w:bCs/>
        </w:rPr>
        <w:t>Appendix 1</w:t>
      </w:r>
      <w:r w:rsidR="00847F22" w:rsidRPr="006F3114">
        <w:rPr>
          <w:rFonts w:asciiTheme="minorHAnsi" w:hAnsiTheme="minorHAnsi"/>
          <w:bCs/>
        </w:rPr>
        <w:t>0</w:t>
      </w:r>
      <w:r w:rsidR="00171812" w:rsidRPr="006F3114">
        <w:rPr>
          <w:rFonts w:asciiTheme="minorHAnsi" w:hAnsiTheme="minorHAnsi"/>
          <w:bCs/>
        </w:rPr>
        <w:t>A</w:t>
      </w:r>
      <w:r w:rsidR="00847F22" w:rsidRPr="006F3114">
        <w:rPr>
          <w:rFonts w:asciiTheme="minorHAnsi" w:hAnsiTheme="minorHAnsi"/>
          <w:bCs/>
        </w:rPr>
        <w:t>.3.3</w:t>
      </w:r>
    </w:p>
    <w:p w:rsidR="001C7CA1" w:rsidRPr="006F3114" w:rsidRDefault="00710E16" w:rsidP="001C7CA1">
      <w:pPr>
        <w:pStyle w:val="TopHeading"/>
        <w:rPr>
          <w:rFonts w:asciiTheme="minorHAnsi" w:hAnsiTheme="minorHAnsi"/>
        </w:rPr>
      </w:pPr>
      <w:r w:rsidRPr="006F3114">
        <w:rPr>
          <w:rFonts w:asciiTheme="minorHAnsi" w:hAnsiTheme="minorHAnsi"/>
        </w:rPr>
        <w:t xml:space="preserve">AQUA </w:t>
      </w:r>
      <w:r w:rsidR="003B1AD4" w:rsidRPr="006F3114">
        <w:rPr>
          <w:rFonts w:asciiTheme="minorHAnsi" w:hAnsiTheme="minorHAnsi"/>
        </w:rPr>
        <w:t xml:space="preserve">Admission </w:t>
      </w:r>
      <w:r w:rsidR="00171812" w:rsidRPr="006F3114">
        <w:rPr>
          <w:rFonts w:asciiTheme="minorHAnsi" w:hAnsiTheme="minorHAnsi"/>
        </w:rPr>
        <w:t>Application and Agreement</w:t>
      </w:r>
    </w:p>
    <w:p w:rsidR="001826D0" w:rsidRPr="006F3114" w:rsidRDefault="00171812" w:rsidP="00710E16">
      <w:pPr>
        <w:rPr>
          <w:rFonts w:asciiTheme="minorHAnsi" w:hAnsiTheme="minorHAnsi"/>
          <w:i/>
          <w:iCs/>
          <w:sz w:val="18"/>
          <w:szCs w:val="18"/>
        </w:rPr>
      </w:pPr>
      <w:r w:rsidRPr="006F3114">
        <w:rPr>
          <w:rFonts w:asciiTheme="minorHAnsi" w:hAnsiTheme="minorHAnsi"/>
          <w:i/>
          <w:iCs/>
          <w:sz w:val="18"/>
          <w:szCs w:val="18"/>
        </w:rPr>
        <w:t xml:space="preserve">This </w:t>
      </w:r>
      <w:r w:rsidR="002F5138" w:rsidRPr="006F3114">
        <w:rPr>
          <w:rFonts w:asciiTheme="minorHAnsi" w:hAnsiTheme="minorHAnsi"/>
          <w:i/>
          <w:iCs/>
          <w:sz w:val="18"/>
          <w:szCs w:val="18"/>
        </w:rPr>
        <w:t xml:space="preserve">is the application </w:t>
      </w:r>
      <w:r w:rsidRPr="006F3114">
        <w:rPr>
          <w:rFonts w:asciiTheme="minorHAnsi" w:hAnsiTheme="minorHAnsi"/>
          <w:i/>
          <w:iCs/>
          <w:sz w:val="18"/>
          <w:szCs w:val="18"/>
        </w:rPr>
        <w:t xml:space="preserve">form </w:t>
      </w:r>
      <w:r w:rsidR="002F5138" w:rsidRPr="006F3114">
        <w:rPr>
          <w:rFonts w:asciiTheme="minorHAnsi" w:hAnsiTheme="minorHAnsi"/>
          <w:i/>
          <w:iCs/>
          <w:sz w:val="18"/>
          <w:szCs w:val="18"/>
        </w:rPr>
        <w:t xml:space="preserve">specified </w:t>
      </w:r>
      <w:r w:rsidRPr="006F3114">
        <w:rPr>
          <w:rFonts w:asciiTheme="minorHAnsi" w:hAnsiTheme="minorHAnsi"/>
          <w:i/>
          <w:iCs/>
          <w:sz w:val="18"/>
          <w:szCs w:val="18"/>
        </w:rPr>
        <w:t>by</w:t>
      </w:r>
      <w:r w:rsidR="003B1AD4" w:rsidRPr="006F3114">
        <w:rPr>
          <w:rFonts w:asciiTheme="minorHAnsi" w:hAnsiTheme="minorHAnsi"/>
          <w:i/>
          <w:iCs/>
          <w:sz w:val="18"/>
          <w:szCs w:val="18"/>
        </w:rPr>
        <w:t xml:space="preserve"> </w:t>
      </w:r>
      <w:r w:rsidR="002F5138" w:rsidRPr="006F3114">
        <w:rPr>
          <w:rFonts w:asciiTheme="minorHAnsi" w:hAnsiTheme="minorHAnsi"/>
          <w:i/>
          <w:iCs/>
          <w:sz w:val="18"/>
          <w:szCs w:val="18"/>
        </w:rPr>
        <w:t xml:space="preserve">ASX for the purpose of </w:t>
      </w:r>
      <w:r w:rsidR="003B1AD4" w:rsidRPr="006F3114">
        <w:rPr>
          <w:rFonts w:asciiTheme="minorHAnsi" w:hAnsiTheme="minorHAnsi"/>
          <w:i/>
          <w:iCs/>
          <w:sz w:val="18"/>
          <w:szCs w:val="18"/>
        </w:rPr>
        <w:t>A</w:t>
      </w:r>
      <w:r w:rsidR="00AF0F2E" w:rsidRPr="006F3114">
        <w:rPr>
          <w:rFonts w:asciiTheme="minorHAnsi" w:hAnsiTheme="minorHAnsi"/>
          <w:i/>
          <w:iCs/>
          <w:sz w:val="18"/>
          <w:szCs w:val="18"/>
        </w:rPr>
        <w:t>SX</w:t>
      </w:r>
      <w:r w:rsidR="003B1AD4" w:rsidRPr="006F3114">
        <w:rPr>
          <w:rFonts w:asciiTheme="minorHAnsi" w:hAnsiTheme="minorHAnsi"/>
          <w:i/>
          <w:iCs/>
          <w:sz w:val="18"/>
          <w:szCs w:val="18"/>
        </w:rPr>
        <w:t xml:space="preserve"> Operating Rule</w:t>
      </w:r>
      <w:r w:rsidR="00E737FA">
        <w:rPr>
          <w:rFonts w:asciiTheme="minorHAnsi" w:hAnsiTheme="minorHAnsi"/>
          <w:i/>
          <w:iCs/>
          <w:sz w:val="18"/>
          <w:szCs w:val="18"/>
        </w:rPr>
        <w:t>s</w:t>
      </w:r>
      <w:r w:rsidR="003B1AD4" w:rsidRPr="006F3114">
        <w:rPr>
          <w:rFonts w:asciiTheme="minorHAnsi" w:hAnsiTheme="minorHAnsi"/>
          <w:i/>
          <w:iCs/>
          <w:sz w:val="18"/>
          <w:szCs w:val="18"/>
        </w:rPr>
        <w:t xml:space="preserve"> Schedule</w:t>
      </w:r>
      <w:r w:rsidR="00821574" w:rsidRPr="006F3114">
        <w:rPr>
          <w:rFonts w:asciiTheme="minorHAnsi" w:hAnsiTheme="minorHAnsi"/>
          <w:i/>
          <w:iCs/>
          <w:sz w:val="18"/>
          <w:szCs w:val="18"/>
        </w:rPr>
        <w:t> </w:t>
      </w:r>
      <w:r w:rsidR="003B1AD4" w:rsidRPr="006F3114">
        <w:rPr>
          <w:rFonts w:asciiTheme="minorHAnsi" w:hAnsiTheme="minorHAnsi"/>
          <w:i/>
          <w:iCs/>
          <w:sz w:val="18"/>
          <w:szCs w:val="18"/>
        </w:rPr>
        <w:t>10A</w:t>
      </w:r>
      <w:r w:rsidR="00E737FA">
        <w:rPr>
          <w:rFonts w:asciiTheme="minorHAnsi" w:hAnsiTheme="minorHAnsi"/>
          <w:i/>
          <w:iCs/>
          <w:sz w:val="18"/>
          <w:szCs w:val="18"/>
        </w:rPr>
        <w:t xml:space="preserve"> Rule 10A</w:t>
      </w:r>
      <w:r w:rsidR="003B1AD4" w:rsidRPr="006F3114">
        <w:rPr>
          <w:rFonts w:asciiTheme="minorHAnsi" w:hAnsiTheme="minorHAnsi"/>
          <w:i/>
          <w:iCs/>
          <w:sz w:val="18"/>
          <w:szCs w:val="18"/>
        </w:rPr>
        <w:t xml:space="preserve">.3.3(a) </w:t>
      </w:r>
      <w:r w:rsidR="002F5138" w:rsidRPr="006F3114">
        <w:rPr>
          <w:rFonts w:asciiTheme="minorHAnsi" w:hAnsiTheme="minorHAnsi"/>
          <w:i/>
          <w:iCs/>
          <w:sz w:val="18"/>
          <w:szCs w:val="18"/>
        </w:rPr>
        <w:t xml:space="preserve">to be completed </w:t>
      </w:r>
      <w:r w:rsidR="001826D0">
        <w:rPr>
          <w:rFonts w:asciiTheme="minorHAnsi" w:hAnsiTheme="minorHAnsi"/>
          <w:i/>
          <w:iCs/>
          <w:sz w:val="18"/>
          <w:szCs w:val="18"/>
        </w:rPr>
        <w:t xml:space="preserve">and given to ASX </w:t>
      </w:r>
      <w:r w:rsidR="002F5138" w:rsidRPr="006F3114">
        <w:rPr>
          <w:rFonts w:asciiTheme="minorHAnsi" w:hAnsiTheme="minorHAnsi"/>
          <w:i/>
          <w:iCs/>
          <w:sz w:val="18"/>
          <w:szCs w:val="18"/>
        </w:rPr>
        <w:t xml:space="preserve">by an applicant seeking </w:t>
      </w:r>
      <w:r w:rsidR="009520C8" w:rsidRPr="006F3114">
        <w:rPr>
          <w:rFonts w:asciiTheme="minorHAnsi" w:hAnsiTheme="minorHAnsi"/>
          <w:i/>
          <w:iCs/>
          <w:sz w:val="18"/>
          <w:szCs w:val="18"/>
        </w:rPr>
        <w:t xml:space="preserve">the </w:t>
      </w:r>
      <w:r w:rsidRPr="006F3114">
        <w:rPr>
          <w:rFonts w:asciiTheme="minorHAnsi" w:hAnsiTheme="minorHAnsi"/>
          <w:i/>
          <w:iCs/>
          <w:sz w:val="18"/>
          <w:szCs w:val="18"/>
        </w:rPr>
        <w:t xml:space="preserve">admission </w:t>
      </w:r>
      <w:r w:rsidR="00710E16" w:rsidRPr="006F3114">
        <w:rPr>
          <w:rFonts w:asciiTheme="minorHAnsi" w:hAnsiTheme="minorHAnsi"/>
          <w:i/>
          <w:iCs/>
          <w:sz w:val="18"/>
          <w:szCs w:val="18"/>
        </w:rPr>
        <w:t>of AQUA Product</w:t>
      </w:r>
      <w:r w:rsidR="00D00448">
        <w:rPr>
          <w:rFonts w:asciiTheme="minorHAnsi" w:hAnsiTheme="minorHAnsi"/>
          <w:i/>
          <w:iCs/>
          <w:sz w:val="18"/>
          <w:szCs w:val="18"/>
        </w:rPr>
        <w:t>s</w:t>
      </w:r>
      <w:r w:rsidR="00710E16" w:rsidRPr="006F3114">
        <w:rPr>
          <w:rFonts w:asciiTheme="minorHAnsi" w:hAnsiTheme="minorHAnsi"/>
          <w:i/>
          <w:iCs/>
          <w:sz w:val="18"/>
          <w:szCs w:val="18"/>
        </w:rPr>
        <w:t xml:space="preserve"> to </w:t>
      </w:r>
      <w:r w:rsidR="00E737FA">
        <w:rPr>
          <w:rFonts w:asciiTheme="minorHAnsi" w:hAnsiTheme="minorHAnsi"/>
          <w:i/>
          <w:iCs/>
          <w:sz w:val="18"/>
          <w:szCs w:val="18"/>
        </w:rPr>
        <w:t>T</w:t>
      </w:r>
      <w:r w:rsidR="00710E16" w:rsidRPr="006F3114">
        <w:rPr>
          <w:rFonts w:asciiTheme="minorHAnsi" w:hAnsiTheme="minorHAnsi"/>
          <w:i/>
          <w:iCs/>
          <w:sz w:val="18"/>
          <w:szCs w:val="18"/>
        </w:rPr>
        <w:t xml:space="preserve">rading </w:t>
      </w:r>
      <w:r w:rsidR="00E737FA">
        <w:rPr>
          <w:rFonts w:asciiTheme="minorHAnsi" w:hAnsiTheme="minorHAnsi"/>
          <w:i/>
          <w:iCs/>
          <w:sz w:val="18"/>
          <w:szCs w:val="18"/>
        </w:rPr>
        <w:t>S</w:t>
      </w:r>
      <w:r w:rsidR="00710E16" w:rsidRPr="006F3114">
        <w:rPr>
          <w:rFonts w:asciiTheme="minorHAnsi" w:hAnsiTheme="minorHAnsi"/>
          <w:i/>
          <w:iCs/>
          <w:sz w:val="18"/>
          <w:szCs w:val="18"/>
        </w:rPr>
        <w:t xml:space="preserve">tatus, </w:t>
      </w:r>
      <w:r w:rsidR="002F5138" w:rsidRPr="006F3114">
        <w:rPr>
          <w:rFonts w:asciiTheme="minorHAnsi" w:hAnsiTheme="minorHAnsi"/>
          <w:i/>
          <w:iCs/>
          <w:sz w:val="18"/>
          <w:szCs w:val="18"/>
        </w:rPr>
        <w:t xml:space="preserve">to </w:t>
      </w:r>
      <w:r w:rsidR="00710E16" w:rsidRPr="006F3114">
        <w:rPr>
          <w:rFonts w:asciiTheme="minorHAnsi" w:hAnsiTheme="minorHAnsi"/>
          <w:i/>
          <w:iCs/>
          <w:sz w:val="18"/>
          <w:szCs w:val="18"/>
        </w:rPr>
        <w:t>the AQUA Quote Display Board or for settlement through the Managed Fund Settlement Service</w:t>
      </w:r>
      <w:r w:rsidRPr="006F3114">
        <w:rPr>
          <w:rFonts w:asciiTheme="minorHAnsi" w:hAnsiTheme="minorHAnsi"/>
          <w:i/>
          <w:iCs/>
          <w:sz w:val="18"/>
          <w:szCs w:val="18"/>
        </w:rPr>
        <w:t>.</w:t>
      </w:r>
    </w:p>
    <w:p w:rsidR="00171812" w:rsidRPr="006F3114" w:rsidRDefault="00137119" w:rsidP="00171812">
      <w:pPr>
        <w:rPr>
          <w:rFonts w:asciiTheme="minorHAnsi" w:hAnsiTheme="minorHAnsi"/>
          <w:i/>
          <w:iCs/>
          <w:sz w:val="18"/>
          <w:szCs w:val="18"/>
        </w:rPr>
      </w:pPr>
      <w:r w:rsidRPr="006F3114">
        <w:rPr>
          <w:rFonts w:asciiTheme="minorHAnsi" w:hAnsiTheme="minorHAnsi"/>
          <w:i/>
          <w:iCs/>
          <w:sz w:val="18"/>
          <w:szCs w:val="18"/>
        </w:rPr>
        <w:t xml:space="preserve">The applicant must </w:t>
      </w:r>
      <w:r>
        <w:rPr>
          <w:rFonts w:asciiTheme="minorHAnsi" w:hAnsiTheme="minorHAnsi"/>
          <w:i/>
          <w:iCs/>
          <w:sz w:val="18"/>
          <w:szCs w:val="18"/>
        </w:rPr>
        <w:t xml:space="preserve">also </w:t>
      </w:r>
      <w:r w:rsidRPr="006F3114">
        <w:rPr>
          <w:rFonts w:asciiTheme="minorHAnsi" w:hAnsiTheme="minorHAnsi"/>
          <w:i/>
          <w:iCs/>
          <w:sz w:val="18"/>
          <w:szCs w:val="18"/>
        </w:rPr>
        <w:t xml:space="preserve">provide to </w:t>
      </w:r>
      <w:r w:rsidRPr="004C768F">
        <w:rPr>
          <w:rFonts w:asciiTheme="minorHAnsi" w:hAnsiTheme="minorHAnsi"/>
          <w:i/>
          <w:iCs/>
          <w:sz w:val="18"/>
          <w:szCs w:val="18"/>
        </w:rPr>
        <w:t xml:space="preserve">ASX the information and documents referred to in the </w:t>
      </w:r>
      <w:r>
        <w:rPr>
          <w:rFonts w:asciiTheme="minorHAnsi" w:hAnsiTheme="minorHAnsi"/>
          <w:i/>
          <w:iCs/>
          <w:sz w:val="18"/>
          <w:szCs w:val="18"/>
        </w:rPr>
        <w:t>relevant AQUA Product Admission Checklist</w:t>
      </w:r>
      <w:r w:rsidRPr="006F3114">
        <w:rPr>
          <w:rFonts w:asciiTheme="minorHAnsi" w:hAnsiTheme="minorHAnsi"/>
          <w:i/>
          <w:iCs/>
          <w:sz w:val="18"/>
          <w:szCs w:val="18"/>
        </w:rPr>
        <w:t xml:space="preserve"> </w:t>
      </w:r>
      <w:r w:rsidRPr="004C768F">
        <w:rPr>
          <w:rFonts w:asciiTheme="minorHAnsi" w:hAnsiTheme="minorHAnsi"/>
          <w:i/>
          <w:iCs/>
          <w:sz w:val="18"/>
          <w:szCs w:val="18"/>
        </w:rPr>
        <w:t>published on the ASX website</w:t>
      </w:r>
      <w:r w:rsidR="00171812" w:rsidRPr="004C768F">
        <w:rPr>
          <w:rFonts w:asciiTheme="minorHAnsi" w:hAnsiTheme="minorHAnsi"/>
          <w:i/>
          <w:iCs/>
          <w:sz w:val="18"/>
          <w:szCs w:val="18"/>
        </w:rPr>
        <w:t>.</w:t>
      </w:r>
    </w:p>
    <w:p w:rsidR="00821574" w:rsidRPr="006F3114" w:rsidRDefault="00171812" w:rsidP="00171812">
      <w:pPr>
        <w:rPr>
          <w:rFonts w:asciiTheme="minorHAnsi" w:hAnsiTheme="minorHAnsi"/>
          <w:i/>
          <w:iCs/>
          <w:sz w:val="18"/>
          <w:szCs w:val="18"/>
        </w:rPr>
      </w:pPr>
      <w:r w:rsidRPr="006F3114">
        <w:rPr>
          <w:rFonts w:asciiTheme="minorHAnsi" w:hAnsiTheme="minorHAnsi"/>
          <w:i/>
          <w:iCs/>
          <w:sz w:val="18"/>
          <w:szCs w:val="18"/>
        </w:rPr>
        <w:t>Th</w:t>
      </w:r>
      <w:r w:rsidR="002F5138" w:rsidRPr="006F3114">
        <w:rPr>
          <w:rFonts w:asciiTheme="minorHAnsi" w:hAnsiTheme="minorHAnsi"/>
          <w:i/>
          <w:iCs/>
          <w:sz w:val="18"/>
          <w:szCs w:val="18"/>
        </w:rPr>
        <w:t>is form</w:t>
      </w:r>
      <w:r w:rsidR="00EB6869" w:rsidRPr="006F3114">
        <w:rPr>
          <w:rFonts w:asciiTheme="minorHAnsi" w:hAnsiTheme="minorHAnsi"/>
          <w:i/>
          <w:iCs/>
          <w:sz w:val="18"/>
          <w:szCs w:val="18"/>
        </w:rPr>
        <w:t>,</w:t>
      </w:r>
      <w:r w:rsidRPr="006F3114">
        <w:rPr>
          <w:rFonts w:asciiTheme="minorHAnsi" w:hAnsiTheme="minorHAnsi"/>
          <w:i/>
          <w:iCs/>
          <w:sz w:val="18"/>
          <w:szCs w:val="18"/>
        </w:rPr>
        <w:t xml:space="preserve"> the </w:t>
      </w:r>
      <w:r w:rsidR="00727DC1">
        <w:rPr>
          <w:rFonts w:asciiTheme="minorHAnsi" w:hAnsiTheme="minorHAnsi"/>
          <w:i/>
          <w:iCs/>
          <w:sz w:val="18"/>
          <w:szCs w:val="18"/>
        </w:rPr>
        <w:t>relevant AQUA Product Admission Checklist</w:t>
      </w:r>
      <w:r w:rsidRPr="006F3114">
        <w:rPr>
          <w:rFonts w:asciiTheme="minorHAnsi" w:hAnsiTheme="minorHAnsi"/>
          <w:i/>
          <w:iCs/>
          <w:sz w:val="18"/>
          <w:szCs w:val="18"/>
        </w:rPr>
        <w:t xml:space="preserve"> </w:t>
      </w:r>
      <w:r w:rsidR="00EB6869" w:rsidRPr="006F3114">
        <w:rPr>
          <w:rFonts w:asciiTheme="minorHAnsi" w:hAnsiTheme="minorHAnsi"/>
          <w:i/>
          <w:iCs/>
          <w:sz w:val="18"/>
          <w:szCs w:val="18"/>
        </w:rPr>
        <w:t xml:space="preserve">and any supporting documents </w:t>
      </w:r>
      <w:r w:rsidRPr="006F3114">
        <w:rPr>
          <w:rFonts w:asciiTheme="minorHAnsi" w:hAnsiTheme="minorHAnsi"/>
          <w:i/>
          <w:iCs/>
          <w:sz w:val="18"/>
          <w:szCs w:val="18"/>
        </w:rPr>
        <w:t>given to ASX become ASX’s property</w:t>
      </w:r>
      <w:r w:rsidR="00EB6869" w:rsidRPr="006F3114">
        <w:rPr>
          <w:rFonts w:asciiTheme="minorHAnsi" w:hAnsiTheme="minorHAnsi"/>
          <w:i/>
          <w:iCs/>
          <w:sz w:val="18"/>
          <w:szCs w:val="18"/>
        </w:rPr>
        <w:t xml:space="preserve"> </w:t>
      </w:r>
      <w:r w:rsidR="001826D0">
        <w:rPr>
          <w:rFonts w:asciiTheme="minorHAnsi" w:hAnsiTheme="minorHAnsi"/>
          <w:i/>
          <w:iCs/>
          <w:sz w:val="18"/>
          <w:szCs w:val="18"/>
        </w:rPr>
        <w:t xml:space="preserve">to deal with as it wishes </w:t>
      </w:r>
      <w:r w:rsidR="00EB6869" w:rsidRPr="006F3114">
        <w:rPr>
          <w:rFonts w:asciiTheme="minorHAnsi" w:hAnsiTheme="minorHAnsi"/>
          <w:i/>
          <w:iCs/>
          <w:sz w:val="18"/>
          <w:szCs w:val="18"/>
        </w:rPr>
        <w:t xml:space="preserve">and may </w:t>
      </w:r>
      <w:r w:rsidR="00C51B19" w:rsidRPr="006F3114">
        <w:rPr>
          <w:rFonts w:asciiTheme="minorHAnsi" w:hAnsiTheme="minorHAnsi"/>
          <w:i/>
          <w:iCs/>
          <w:sz w:val="18"/>
          <w:szCs w:val="18"/>
        </w:rPr>
        <w:t xml:space="preserve">be released </w:t>
      </w:r>
      <w:r w:rsidR="00EB6869" w:rsidRPr="006F3114">
        <w:rPr>
          <w:rFonts w:asciiTheme="minorHAnsi" w:hAnsiTheme="minorHAnsi"/>
          <w:i/>
          <w:iCs/>
          <w:sz w:val="18"/>
          <w:szCs w:val="18"/>
        </w:rPr>
        <w:t xml:space="preserve">by ASX </w:t>
      </w:r>
      <w:r w:rsidR="00C51B19" w:rsidRPr="006F3114">
        <w:rPr>
          <w:rFonts w:asciiTheme="minorHAnsi" w:hAnsiTheme="minorHAnsi"/>
          <w:i/>
          <w:iCs/>
          <w:sz w:val="18"/>
          <w:szCs w:val="18"/>
        </w:rPr>
        <w:t>to the market</w:t>
      </w:r>
      <w:r w:rsidRPr="006F3114">
        <w:rPr>
          <w:rFonts w:asciiTheme="minorHAnsi" w:hAnsiTheme="minorHAnsi"/>
          <w:i/>
          <w:iCs/>
          <w:sz w:val="18"/>
          <w:szCs w:val="18"/>
        </w:rPr>
        <w:t>.</w:t>
      </w:r>
    </w:p>
    <w:p w:rsidR="00F45293" w:rsidRPr="00137119" w:rsidRDefault="00ED7D2C" w:rsidP="006E612B">
      <w:pPr>
        <w:spacing w:after="240"/>
        <w:rPr>
          <w:rFonts w:asciiTheme="minorHAnsi" w:hAnsiTheme="minorHAnsi"/>
          <w:i/>
          <w:iCs/>
          <w:sz w:val="18"/>
          <w:szCs w:val="18"/>
        </w:rPr>
      </w:pPr>
      <w:r w:rsidRPr="00137119">
        <w:rPr>
          <w:rFonts w:asciiTheme="minorHAnsi" w:hAnsiTheme="minorHAnsi"/>
          <w:i/>
          <w:iCs/>
          <w:sz w:val="18"/>
          <w:szCs w:val="18"/>
        </w:rPr>
        <w:t>References to a rule are to the rules in ASX Operating Rule Schedule 10A. References to a procedure are to the procedures under those rules. Capitalised terms in this form have the same meaning as in the rules</w:t>
      </w:r>
      <w:r w:rsidR="00821574" w:rsidRPr="006F3114">
        <w:rPr>
          <w:rFonts w:asciiTheme="minorHAnsi" w:hAnsiTheme="minorHAnsi"/>
          <w:i/>
          <w:iCs/>
          <w:sz w:val="18"/>
          <w:szCs w:val="18"/>
        </w:rPr>
        <w:t>.</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867"/>
      </w:tblGrid>
      <w:tr w:rsidR="00F45293" w:rsidRPr="006F3114" w:rsidTr="00830A58">
        <w:tc>
          <w:tcPr>
            <w:tcW w:w="6204" w:type="dxa"/>
            <w:tcBorders>
              <w:top w:val="nil"/>
              <w:left w:val="nil"/>
              <w:right w:val="nil"/>
            </w:tcBorders>
            <w:shd w:val="clear" w:color="auto" w:fill="auto"/>
          </w:tcPr>
          <w:p w:rsidR="00F45293" w:rsidRPr="006F3114" w:rsidRDefault="00F45293" w:rsidP="00A97A86">
            <w:pPr>
              <w:pStyle w:val="Note0"/>
              <w:spacing w:before="0" w:after="0"/>
              <w:rPr>
                <w:rFonts w:asciiTheme="minorHAnsi" w:hAnsiTheme="minorHAnsi"/>
              </w:rPr>
            </w:pPr>
            <w:r w:rsidRPr="006F3114">
              <w:rPr>
                <w:rFonts w:asciiTheme="minorHAnsi" w:hAnsiTheme="minorHAnsi"/>
              </w:rPr>
              <w:t xml:space="preserve">Name of </w:t>
            </w:r>
            <w:r w:rsidR="00821574" w:rsidRPr="006F3114">
              <w:rPr>
                <w:rFonts w:asciiTheme="minorHAnsi" w:hAnsiTheme="minorHAnsi"/>
              </w:rPr>
              <w:t>applicant</w:t>
            </w:r>
          </w:p>
        </w:tc>
        <w:tc>
          <w:tcPr>
            <w:tcW w:w="2867" w:type="dxa"/>
            <w:tcBorders>
              <w:top w:val="nil"/>
              <w:left w:val="nil"/>
              <w:right w:val="nil"/>
            </w:tcBorders>
            <w:shd w:val="clear" w:color="auto" w:fill="auto"/>
          </w:tcPr>
          <w:p w:rsidR="00F45293" w:rsidRPr="006F3114" w:rsidRDefault="00914715" w:rsidP="00A97A86">
            <w:pPr>
              <w:pStyle w:val="Note0"/>
              <w:spacing w:before="0" w:after="0"/>
              <w:rPr>
                <w:rFonts w:asciiTheme="minorHAnsi" w:hAnsiTheme="minorHAnsi"/>
              </w:rPr>
            </w:pPr>
            <w:r w:rsidRPr="006F3114">
              <w:rPr>
                <w:rFonts w:asciiTheme="minorHAnsi" w:hAnsiTheme="minorHAnsi"/>
              </w:rPr>
              <w:t>ABN/</w:t>
            </w:r>
            <w:r w:rsidR="007C3082">
              <w:rPr>
                <w:rFonts w:asciiTheme="minorHAnsi" w:hAnsiTheme="minorHAnsi"/>
              </w:rPr>
              <w:t>ACN/ARBN</w:t>
            </w:r>
          </w:p>
        </w:tc>
      </w:tr>
      <w:tr w:rsidR="00F45293" w:rsidRPr="006F3114" w:rsidTr="00830A58">
        <w:tc>
          <w:tcPr>
            <w:tcW w:w="6204" w:type="dxa"/>
            <w:shd w:val="clear" w:color="auto" w:fill="auto"/>
          </w:tcPr>
          <w:p w:rsidR="00F45293" w:rsidRPr="006F3114" w:rsidRDefault="00F45293" w:rsidP="0030440C">
            <w:pPr>
              <w:tabs>
                <w:tab w:val="clear" w:pos="851"/>
              </w:tabs>
              <w:rPr>
                <w:rFonts w:asciiTheme="minorHAnsi" w:hAnsiTheme="minorHAnsi"/>
              </w:rPr>
            </w:pPr>
          </w:p>
        </w:tc>
        <w:tc>
          <w:tcPr>
            <w:tcW w:w="2867" w:type="dxa"/>
            <w:shd w:val="clear" w:color="auto" w:fill="auto"/>
          </w:tcPr>
          <w:p w:rsidR="00F45293" w:rsidRPr="006F3114" w:rsidRDefault="00F45293">
            <w:pPr>
              <w:tabs>
                <w:tab w:val="clear" w:pos="851"/>
              </w:tabs>
              <w:rPr>
                <w:rFonts w:asciiTheme="minorHAnsi" w:hAnsiTheme="minorHAnsi"/>
              </w:rPr>
            </w:pPr>
          </w:p>
        </w:tc>
      </w:tr>
    </w:tbl>
    <w:p w:rsidR="0008586E" w:rsidRPr="006F3114" w:rsidRDefault="00297AFA" w:rsidP="00B01638">
      <w:pPr>
        <w:spacing w:before="240" w:after="240"/>
        <w:rPr>
          <w:rFonts w:asciiTheme="minorHAnsi" w:hAnsiTheme="minorHAnsi"/>
        </w:rPr>
      </w:pPr>
      <w:r w:rsidRPr="006F3114">
        <w:rPr>
          <w:rFonts w:asciiTheme="minorHAnsi" w:hAnsiTheme="minorHAnsi"/>
        </w:rPr>
        <w:t>We, th</w:t>
      </w:r>
      <w:r w:rsidR="00914715" w:rsidRPr="006F3114">
        <w:rPr>
          <w:rFonts w:asciiTheme="minorHAnsi" w:hAnsiTheme="minorHAnsi"/>
        </w:rPr>
        <w:t xml:space="preserve">e </w:t>
      </w:r>
      <w:r w:rsidR="00821574" w:rsidRPr="006F3114">
        <w:rPr>
          <w:rFonts w:asciiTheme="minorHAnsi" w:hAnsiTheme="minorHAnsi"/>
        </w:rPr>
        <w:t xml:space="preserve">applicant </w:t>
      </w:r>
      <w:r w:rsidR="00914715" w:rsidRPr="006F3114">
        <w:rPr>
          <w:rFonts w:asciiTheme="minorHAnsi" w:hAnsiTheme="minorHAnsi"/>
        </w:rPr>
        <w:t>named above</w:t>
      </w:r>
      <w:r w:rsidRPr="006F3114">
        <w:rPr>
          <w:rFonts w:asciiTheme="minorHAnsi" w:hAnsiTheme="minorHAnsi"/>
        </w:rPr>
        <w:t>,</w:t>
      </w:r>
      <w:r w:rsidR="00914715" w:rsidRPr="006F3114">
        <w:rPr>
          <w:rFonts w:asciiTheme="minorHAnsi" w:hAnsiTheme="minorHAnsi"/>
        </w:rPr>
        <w:t xml:space="preserve"> appl</w:t>
      </w:r>
      <w:r w:rsidRPr="006F3114">
        <w:rPr>
          <w:rFonts w:asciiTheme="minorHAnsi" w:hAnsiTheme="minorHAnsi"/>
        </w:rPr>
        <w:t>y</w:t>
      </w:r>
      <w:r w:rsidR="00914715" w:rsidRPr="006F3114">
        <w:rPr>
          <w:rFonts w:asciiTheme="minorHAnsi" w:hAnsiTheme="minorHAnsi"/>
        </w:rPr>
        <w:t xml:space="preserve"> for</w:t>
      </w:r>
      <w:r w:rsidR="00420748" w:rsidRPr="006F3114">
        <w:rPr>
          <w:rFonts w:asciiTheme="minorHAnsi" w:hAnsi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4"/>
      </w:tblGrid>
      <w:tr w:rsidR="001826D0" w:rsidRPr="006F3114" w:rsidTr="003E368E">
        <w:tc>
          <w:tcPr>
            <w:tcW w:w="9061" w:type="dxa"/>
            <w:gridSpan w:val="2"/>
            <w:shd w:val="clear" w:color="auto" w:fill="auto"/>
          </w:tcPr>
          <w:p w:rsidR="001826D0" w:rsidRPr="007179E6" w:rsidRDefault="001826D0" w:rsidP="00ED7D2C">
            <w:pPr>
              <w:tabs>
                <w:tab w:val="clear" w:pos="851"/>
              </w:tabs>
              <w:overflowPunct w:val="0"/>
              <w:autoSpaceDE w:val="0"/>
              <w:autoSpaceDN w:val="0"/>
              <w:adjustRightInd w:val="0"/>
              <w:rPr>
                <w:rFonts w:asciiTheme="minorHAnsi" w:hAnsiTheme="minorHAnsi" w:cs="Arial"/>
                <w:sz w:val="16"/>
                <w:szCs w:val="20"/>
                <w:lang w:eastAsia="en-AU"/>
              </w:rPr>
            </w:pPr>
            <w:r w:rsidRPr="007179E6">
              <w:rPr>
                <w:rFonts w:asciiTheme="minorHAnsi" w:hAnsiTheme="minorHAnsi" w:cs="Arial"/>
                <w:i/>
                <w:sz w:val="16"/>
                <w:szCs w:val="20"/>
                <w:lang w:eastAsia="en-AU"/>
              </w:rPr>
              <w:t>Select one of the following:</w:t>
            </w:r>
          </w:p>
          <w:p w:rsidR="007C3082" w:rsidRDefault="003A05BF" w:rsidP="007C3082">
            <w:pPr>
              <w:ind w:left="284" w:hanging="284"/>
              <w:rPr>
                <w:rFonts w:asciiTheme="minorHAnsi" w:hAnsiTheme="minorHAnsi"/>
                <w:szCs w:val="20"/>
              </w:rPr>
            </w:pPr>
            <w:sdt>
              <w:sdtPr>
                <w:rPr>
                  <w:rFonts w:asciiTheme="minorHAnsi" w:hAnsiTheme="minorHAnsi"/>
                </w:rPr>
                <w:id w:val="2083485617"/>
                <w14:checkbox>
                  <w14:checked w14:val="0"/>
                  <w14:checkedState w14:val="2612" w14:font="MS Gothic"/>
                  <w14:uncheckedState w14:val="2610" w14:font="MS Gothic"/>
                </w14:checkbox>
              </w:sdtPr>
              <w:sdtEndPr/>
              <w:sdtContent>
                <w:r w:rsidR="00FF772E">
                  <w:rPr>
                    <w:rFonts w:ascii="MS Gothic" w:eastAsia="MS Gothic" w:hAnsi="MS Gothic" w:hint="eastAsia"/>
                  </w:rPr>
                  <w:t>☐</w:t>
                </w:r>
              </w:sdtContent>
            </w:sdt>
            <w:r w:rsidR="007C3082" w:rsidRPr="006F3114">
              <w:rPr>
                <w:rFonts w:asciiTheme="minorHAnsi" w:hAnsiTheme="minorHAnsi" w:cs="Arial"/>
                <w:szCs w:val="20"/>
                <w:lang w:eastAsia="en-AU"/>
              </w:rPr>
              <w:tab/>
              <w:t xml:space="preserve">Admission of the </w:t>
            </w:r>
            <w:r w:rsidR="007C3082" w:rsidRPr="006F3114">
              <w:rPr>
                <w:rFonts w:asciiTheme="minorHAnsi" w:hAnsiTheme="minorHAnsi"/>
                <w:szCs w:val="20"/>
              </w:rPr>
              <w:t xml:space="preserve">Managed Fund </w:t>
            </w:r>
            <w:r w:rsidR="007C3082" w:rsidRPr="006F3114">
              <w:rPr>
                <w:rFonts w:asciiTheme="minorHAnsi" w:hAnsiTheme="minorHAnsi" w:cs="Arial"/>
                <w:szCs w:val="20"/>
                <w:lang w:eastAsia="en-AU"/>
              </w:rPr>
              <w:t>Product</w:t>
            </w:r>
            <w:r w:rsidR="00D00448">
              <w:rPr>
                <w:rFonts w:asciiTheme="minorHAnsi" w:hAnsiTheme="minorHAnsi" w:cs="Arial"/>
                <w:szCs w:val="20"/>
                <w:lang w:eastAsia="en-AU"/>
              </w:rPr>
              <w:t>s</w:t>
            </w:r>
            <w:r w:rsidR="007C3082" w:rsidRPr="006F3114">
              <w:rPr>
                <w:rFonts w:asciiTheme="minorHAnsi" w:hAnsiTheme="minorHAnsi" w:cs="Arial"/>
                <w:szCs w:val="20"/>
                <w:lang w:eastAsia="en-AU"/>
              </w:rPr>
              <w:t xml:space="preserve"> </w:t>
            </w:r>
            <w:r w:rsidR="00D00448">
              <w:rPr>
                <w:rFonts w:asciiTheme="minorHAnsi" w:hAnsiTheme="minorHAnsi" w:cs="Arial"/>
                <w:szCs w:val="20"/>
                <w:lang w:eastAsia="en-AU"/>
              </w:rPr>
              <w:t xml:space="preserve">named </w:t>
            </w:r>
            <w:r w:rsidR="007C3082" w:rsidRPr="006F3114">
              <w:rPr>
                <w:rFonts w:asciiTheme="minorHAnsi" w:hAnsiTheme="minorHAnsi" w:cs="Arial"/>
                <w:szCs w:val="20"/>
                <w:lang w:eastAsia="en-AU"/>
              </w:rPr>
              <w:t>below f</w:t>
            </w:r>
            <w:r w:rsidR="007C3082" w:rsidRPr="006F3114">
              <w:rPr>
                <w:rFonts w:asciiTheme="minorHAnsi" w:hAnsiTheme="minorHAnsi"/>
                <w:szCs w:val="20"/>
              </w:rPr>
              <w:t>or settlement through the Managed Fund Settlement Service</w:t>
            </w:r>
            <w:r w:rsidR="007C3082">
              <w:rPr>
                <w:rFonts w:asciiTheme="minorHAnsi" w:hAnsiTheme="minorHAnsi"/>
                <w:szCs w:val="20"/>
              </w:rPr>
              <w:t xml:space="preserve"> and attach a completed </w:t>
            </w:r>
            <w:r w:rsidR="007C3082" w:rsidRPr="007C3082">
              <w:rPr>
                <w:rFonts w:asciiTheme="minorHAnsi" w:hAnsiTheme="minorHAnsi"/>
                <w:i/>
                <w:szCs w:val="20"/>
              </w:rPr>
              <w:t>AQUA Product Admission Checklist (mFund)</w:t>
            </w:r>
          </w:p>
          <w:p w:rsidR="001826D0" w:rsidRPr="006F3114" w:rsidRDefault="003A05BF" w:rsidP="006C3FE5">
            <w:pPr>
              <w:tabs>
                <w:tab w:val="clear" w:pos="851"/>
              </w:tabs>
              <w:overflowPunct w:val="0"/>
              <w:autoSpaceDE w:val="0"/>
              <w:autoSpaceDN w:val="0"/>
              <w:adjustRightInd w:val="0"/>
              <w:ind w:left="284" w:hanging="284"/>
              <w:rPr>
                <w:rFonts w:asciiTheme="minorHAnsi" w:hAnsiTheme="minorHAnsi" w:cs="Arial"/>
                <w:szCs w:val="20"/>
                <w:lang w:eastAsia="en-AU"/>
              </w:rPr>
            </w:pPr>
            <w:sdt>
              <w:sdtPr>
                <w:rPr>
                  <w:rFonts w:asciiTheme="minorHAnsi" w:hAnsiTheme="minorHAnsi"/>
                </w:rPr>
                <w:id w:val="-253588458"/>
                <w14:checkbox>
                  <w14:checked w14:val="0"/>
                  <w14:checkedState w14:val="2612" w14:font="MS Gothic"/>
                  <w14:uncheckedState w14:val="2610" w14:font="MS Gothic"/>
                </w14:checkbox>
              </w:sdtPr>
              <w:sdtEndPr/>
              <w:sdtContent>
                <w:r w:rsidR="00FF772E">
                  <w:rPr>
                    <w:rFonts w:ascii="MS Gothic" w:eastAsia="MS Gothic" w:hAnsi="MS Gothic" w:hint="eastAsia"/>
                  </w:rPr>
                  <w:t>☐</w:t>
                </w:r>
              </w:sdtContent>
            </w:sdt>
            <w:r w:rsidR="001826D0" w:rsidRPr="006F3114">
              <w:rPr>
                <w:rFonts w:asciiTheme="minorHAnsi" w:hAnsiTheme="minorHAnsi" w:cs="Arial"/>
                <w:szCs w:val="20"/>
                <w:lang w:eastAsia="en-AU"/>
              </w:rPr>
              <w:tab/>
              <w:t xml:space="preserve">Admission of the </w:t>
            </w:r>
            <w:r w:rsidR="007C3082" w:rsidRPr="006F3114">
              <w:rPr>
                <w:rFonts w:asciiTheme="minorHAnsi" w:hAnsiTheme="minorHAnsi"/>
                <w:szCs w:val="20"/>
              </w:rPr>
              <w:t>Managed Fund Product</w:t>
            </w:r>
            <w:r w:rsidR="00D00448">
              <w:rPr>
                <w:rFonts w:asciiTheme="minorHAnsi" w:hAnsiTheme="minorHAnsi"/>
                <w:szCs w:val="20"/>
              </w:rPr>
              <w:t>s</w:t>
            </w:r>
            <w:r w:rsidR="007C3082">
              <w:rPr>
                <w:rFonts w:asciiTheme="minorHAnsi" w:hAnsiTheme="minorHAnsi"/>
                <w:szCs w:val="20"/>
              </w:rPr>
              <w:t xml:space="preserve"> </w:t>
            </w:r>
            <w:r w:rsidR="00D00448">
              <w:rPr>
                <w:rFonts w:asciiTheme="minorHAnsi" w:hAnsiTheme="minorHAnsi" w:cs="Arial"/>
                <w:szCs w:val="20"/>
                <w:lang w:eastAsia="en-AU"/>
              </w:rPr>
              <w:t xml:space="preserve">named </w:t>
            </w:r>
            <w:r w:rsidR="001826D0" w:rsidRPr="006F3114">
              <w:rPr>
                <w:rFonts w:asciiTheme="minorHAnsi" w:hAnsiTheme="minorHAnsi" w:cs="Arial"/>
                <w:szCs w:val="20"/>
                <w:lang w:eastAsia="en-AU"/>
              </w:rPr>
              <w:t>below t</w:t>
            </w:r>
            <w:r w:rsidR="001826D0" w:rsidRPr="006F3114">
              <w:rPr>
                <w:rFonts w:asciiTheme="minorHAnsi" w:hAnsiTheme="minorHAnsi"/>
                <w:szCs w:val="20"/>
              </w:rPr>
              <w:t>o Trading Status</w:t>
            </w:r>
            <w:r w:rsidR="007C3082">
              <w:rPr>
                <w:rFonts w:asciiTheme="minorHAnsi" w:hAnsiTheme="minorHAnsi"/>
                <w:szCs w:val="20"/>
              </w:rPr>
              <w:t xml:space="preserve"> or </w:t>
            </w:r>
            <w:r w:rsidR="007C3082" w:rsidRPr="006F3114">
              <w:rPr>
                <w:rFonts w:asciiTheme="minorHAnsi" w:hAnsiTheme="minorHAnsi" w:cs="Arial"/>
                <w:szCs w:val="20"/>
                <w:lang w:eastAsia="en-AU"/>
              </w:rPr>
              <w:t>t</w:t>
            </w:r>
            <w:r w:rsidR="007C3082" w:rsidRPr="006F3114">
              <w:rPr>
                <w:rFonts w:asciiTheme="minorHAnsi" w:hAnsiTheme="minorHAnsi"/>
                <w:szCs w:val="20"/>
              </w:rPr>
              <w:t>o the Quote Display Board</w:t>
            </w:r>
            <w:r w:rsidR="007C3082">
              <w:rPr>
                <w:rFonts w:asciiTheme="minorHAnsi" w:hAnsiTheme="minorHAnsi"/>
                <w:szCs w:val="20"/>
              </w:rPr>
              <w:t xml:space="preserve"> and attach a completed </w:t>
            </w:r>
            <w:r w:rsidR="007C3082" w:rsidRPr="006C3FE5">
              <w:rPr>
                <w:rFonts w:asciiTheme="minorHAnsi" w:hAnsiTheme="minorHAnsi"/>
                <w:i/>
                <w:szCs w:val="20"/>
              </w:rPr>
              <w:t>AQUA Product Admission Checklist (Traded Managed Fund Products)</w:t>
            </w:r>
          </w:p>
          <w:p w:rsidR="001826D0" w:rsidRPr="006F3114" w:rsidRDefault="003A05BF" w:rsidP="006C3FE5">
            <w:pPr>
              <w:tabs>
                <w:tab w:val="clear" w:pos="851"/>
              </w:tabs>
              <w:overflowPunct w:val="0"/>
              <w:autoSpaceDE w:val="0"/>
              <w:autoSpaceDN w:val="0"/>
              <w:adjustRightInd w:val="0"/>
              <w:ind w:left="284" w:hanging="284"/>
              <w:rPr>
                <w:rFonts w:asciiTheme="minorHAnsi" w:hAnsiTheme="minorHAnsi"/>
                <w:szCs w:val="20"/>
              </w:rPr>
            </w:pPr>
            <w:sdt>
              <w:sdtPr>
                <w:rPr>
                  <w:rFonts w:asciiTheme="minorHAnsi" w:hAnsiTheme="minorHAnsi"/>
                </w:rPr>
                <w:id w:val="-1734159190"/>
                <w14:checkbox>
                  <w14:checked w14:val="0"/>
                  <w14:checkedState w14:val="2612" w14:font="MS Gothic"/>
                  <w14:uncheckedState w14:val="2610" w14:font="MS Gothic"/>
                </w14:checkbox>
              </w:sdtPr>
              <w:sdtEndPr/>
              <w:sdtContent>
                <w:r w:rsidR="00FF772E">
                  <w:rPr>
                    <w:rFonts w:ascii="MS Gothic" w:eastAsia="MS Gothic" w:hAnsi="MS Gothic" w:hint="eastAsia"/>
                  </w:rPr>
                  <w:t>☐</w:t>
                </w:r>
              </w:sdtContent>
            </w:sdt>
            <w:r w:rsidR="001826D0" w:rsidRPr="006F3114">
              <w:rPr>
                <w:rFonts w:asciiTheme="minorHAnsi" w:hAnsiTheme="minorHAnsi" w:cs="Arial"/>
                <w:szCs w:val="20"/>
                <w:lang w:eastAsia="en-AU"/>
              </w:rPr>
              <w:tab/>
              <w:t xml:space="preserve">Admission of the </w:t>
            </w:r>
            <w:r w:rsidR="007C3082" w:rsidRPr="006F3114">
              <w:rPr>
                <w:rFonts w:asciiTheme="minorHAnsi" w:hAnsiTheme="minorHAnsi"/>
                <w:szCs w:val="20"/>
              </w:rPr>
              <w:t>ETF Securit</w:t>
            </w:r>
            <w:r w:rsidR="00D00448">
              <w:rPr>
                <w:rFonts w:asciiTheme="minorHAnsi" w:hAnsiTheme="minorHAnsi"/>
                <w:szCs w:val="20"/>
              </w:rPr>
              <w:t>ies</w:t>
            </w:r>
            <w:r w:rsidR="007C3082">
              <w:rPr>
                <w:rFonts w:asciiTheme="minorHAnsi" w:hAnsiTheme="minorHAnsi"/>
                <w:szCs w:val="20"/>
              </w:rPr>
              <w:t xml:space="preserve"> </w:t>
            </w:r>
            <w:r w:rsidR="00D00448">
              <w:rPr>
                <w:rFonts w:asciiTheme="minorHAnsi" w:hAnsiTheme="minorHAnsi" w:cs="Arial"/>
                <w:szCs w:val="20"/>
                <w:lang w:eastAsia="en-AU"/>
              </w:rPr>
              <w:t xml:space="preserve">named </w:t>
            </w:r>
            <w:r w:rsidR="001826D0" w:rsidRPr="006F3114">
              <w:rPr>
                <w:rFonts w:asciiTheme="minorHAnsi" w:hAnsiTheme="minorHAnsi" w:cs="Arial"/>
                <w:szCs w:val="20"/>
                <w:lang w:eastAsia="en-AU"/>
              </w:rPr>
              <w:t>below t</w:t>
            </w:r>
            <w:r w:rsidR="001826D0" w:rsidRPr="006F3114">
              <w:rPr>
                <w:rFonts w:asciiTheme="minorHAnsi" w:hAnsiTheme="minorHAnsi"/>
                <w:szCs w:val="20"/>
              </w:rPr>
              <w:t xml:space="preserve">o </w:t>
            </w:r>
            <w:r w:rsidR="007C3082" w:rsidRPr="006F3114">
              <w:rPr>
                <w:rFonts w:asciiTheme="minorHAnsi" w:hAnsiTheme="minorHAnsi"/>
                <w:szCs w:val="20"/>
              </w:rPr>
              <w:t>Trading Status</w:t>
            </w:r>
            <w:r w:rsidR="007C3082">
              <w:rPr>
                <w:rFonts w:asciiTheme="minorHAnsi" w:hAnsiTheme="minorHAnsi"/>
                <w:szCs w:val="20"/>
              </w:rPr>
              <w:t xml:space="preserve"> or </w:t>
            </w:r>
            <w:r w:rsidR="007C3082" w:rsidRPr="006F3114">
              <w:rPr>
                <w:rFonts w:asciiTheme="minorHAnsi" w:hAnsiTheme="minorHAnsi" w:cs="Arial"/>
                <w:szCs w:val="20"/>
                <w:lang w:eastAsia="en-AU"/>
              </w:rPr>
              <w:t>t</w:t>
            </w:r>
            <w:r w:rsidR="007C3082" w:rsidRPr="006F3114">
              <w:rPr>
                <w:rFonts w:asciiTheme="minorHAnsi" w:hAnsiTheme="minorHAnsi"/>
                <w:szCs w:val="20"/>
              </w:rPr>
              <w:t>o the Quote Display Board</w:t>
            </w:r>
            <w:r w:rsidR="007C3082">
              <w:rPr>
                <w:rFonts w:asciiTheme="minorHAnsi" w:hAnsiTheme="minorHAnsi"/>
                <w:szCs w:val="20"/>
              </w:rPr>
              <w:t xml:space="preserve"> and attach a completed </w:t>
            </w:r>
            <w:r w:rsidR="007C3082" w:rsidRPr="006C3FE5">
              <w:rPr>
                <w:rFonts w:asciiTheme="minorHAnsi" w:hAnsiTheme="minorHAnsi"/>
                <w:i/>
                <w:szCs w:val="20"/>
              </w:rPr>
              <w:t>AQUA Product Admission Checklist (ETF Securities)</w:t>
            </w:r>
          </w:p>
          <w:p w:rsidR="007C3082" w:rsidRDefault="003A05BF" w:rsidP="006C3FE5">
            <w:pPr>
              <w:ind w:left="284" w:hanging="284"/>
              <w:rPr>
                <w:rFonts w:asciiTheme="minorHAnsi" w:hAnsiTheme="minorHAnsi"/>
                <w:i/>
                <w:szCs w:val="20"/>
              </w:rPr>
            </w:pPr>
            <w:sdt>
              <w:sdtPr>
                <w:rPr>
                  <w:rFonts w:asciiTheme="minorHAnsi" w:hAnsiTheme="minorHAnsi"/>
                </w:rPr>
                <w:id w:val="-612521657"/>
                <w14:checkbox>
                  <w14:checked w14:val="0"/>
                  <w14:checkedState w14:val="2612" w14:font="MS Gothic"/>
                  <w14:uncheckedState w14:val="2610" w14:font="MS Gothic"/>
                </w14:checkbox>
              </w:sdtPr>
              <w:sdtEndPr/>
              <w:sdtContent>
                <w:r w:rsidR="00FF772E">
                  <w:rPr>
                    <w:rFonts w:ascii="MS Gothic" w:eastAsia="MS Gothic" w:hAnsi="MS Gothic" w:hint="eastAsia"/>
                  </w:rPr>
                  <w:t>☐</w:t>
                </w:r>
              </w:sdtContent>
            </w:sdt>
            <w:r w:rsidR="007C3082" w:rsidRPr="006F3114">
              <w:rPr>
                <w:rFonts w:asciiTheme="minorHAnsi" w:hAnsiTheme="minorHAnsi" w:cs="Arial"/>
                <w:szCs w:val="20"/>
                <w:lang w:eastAsia="en-AU"/>
              </w:rPr>
              <w:tab/>
              <w:t xml:space="preserve">Admission of the </w:t>
            </w:r>
            <w:r w:rsidR="007C3082">
              <w:rPr>
                <w:rFonts w:asciiTheme="minorHAnsi" w:hAnsiTheme="minorHAnsi" w:cs="Arial"/>
                <w:szCs w:val="20"/>
                <w:lang w:eastAsia="en-AU"/>
              </w:rPr>
              <w:t>Structured Product</w:t>
            </w:r>
            <w:r w:rsidR="00D00448">
              <w:rPr>
                <w:rFonts w:asciiTheme="minorHAnsi" w:hAnsiTheme="minorHAnsi" w:cs="Arial"/>
                <w:szCs w:val="20"/>
                <w:lang w:eastAsia="en-AU"/>
              </w:rPr>
              <w:t>s</w:t>
            </w:r>
            <w:r w:rsidR="007C3082">
              <w:rPr>
                <w:rFonts w:asciiTheme="minorHAnsi" w:hAnsiTheme="minorHAnsi" w:cs="Arial"/>
                <w:szCs w:val="20"/>
                <w:lang w:eastAsia="en-AU"/>
              </w:rPr>
              <w:t xml:space="preserve"> </w:t>
            </w:r>
            <w:r w:rsidR="00D00448">
              <w:rPr>
                <w:rFonts w:asciiTheme="minorHAnsi" w:hAnsiTheme="minorHAnsi" w:cs="Arial"/>
                <w:szCs w:val="20"/>
                <w:lang w:eastAsia="en-AU"/>
              </w:rPr>
              <w:t xml:space="preserve">named </w:t>
            </w:r>
            <w:r w:rsidR="007C3082">
              <w:rPr>
                <w:rFonts w:asciiTheme="minorHAnsi" w:hAnsiTheme="minorHAnsi" w:cs="Arial"/>
                <w:szCs w:val="20"/>
                <w:lang w:eastAsia="en-AU"/>
              </w:rPr>
              <w:t xml:space="preserve">below to </w:t>
            </w:r>
            <w:r w:rsidR="007C3082" w:rsidRPr="006F3114">
              <w:rPr>
                <w:rFonts w:asciiTheme="minorHAnsi" w:hAnsiTheme="minorHAnsi"/>
                <w:szCs w:val="20"/>
              </w:rPr>
              <w:t>Trading Status</w:t>
            </w:r>
            <w:r w:rsidR="007C3082">
              <w:rPr>
                <w:rFonts w:asciiTheme="minorHAnsi" w:hAnsiTheme="minorHAnsi"/>
                <w:szCs w:val="20"/>
              </w:rPr>
              <w:t xml:space="preserve"> or </w:t>
            </w:r>
            <w:r w:rsidR="007C3082" w:rsidRPr="006F3114">
              <w:rPr>
                <w:rFonts w:asciiTheme="minorHAnsi" w:hAnsiTheme="minorHAnsi" w:cs="Arial"/>
                <w:szCs w:val="20"/>
                <w:lang w:eastAsia="en-AU"/>
              </w:rPr>
              <w:t>t</w:t>
            </w:r>
            <w:r w:rsidR="007C3082" w:rsidRPr="006F3114">
              <w:rPr>
                <w:rFonts w:asciiTheme="minorHAnsi" w:hAnsiTheme="minorHAnsi"/>
                <w:szCs w:val="20"/>
              </w:rPr>
              <w:t>o the Quote Display Board</w:t>
            </w:r>
            <w:r w:rsidR="007C3082">
              <w:rPr>
                <w:rFonts w:asciiTheme="minorHAnsi" w:hAnsiTheme="minorHAnsi"/>
                <w:szCs w:val="20"/>
              </w:rPr>
              <w:t xml:space="preserve"> and attach a completed </w:t>
            </w:r>
            <w:r w:rsidR="007C3082" w:rsidRPr="006C3FE5">
              <w:rPr>
                <w:rFonts w:asciiTheme="minorHAnsi" w:hAnsiTheme="minorHAnsi"/>
                <w:i/>
                <w:szCs w:val="20"/>
              </w:rPr>
              <w:t>AQUA Product Admission Checklist</w:t>
            </w:r>
            <w:r w:rsidR="007C3082">
              <w:rPr>
                <w:rFonts w:asciiTheme="minorHAnsi" w:hAnsiTheme="minorHAnsi"/>
                <w:i/>
                <w:szCs w:val="20"/>
              </w:rPr>
              <w:t xml:space="preserve"> </w:t>
            </w:r>
            <w:r w:rsidR="007C3082" w:rsidRPr="006C3FE5">
              <w:rPr>
                <w:rFonts w:asciiTheme="minorHAnsi" w:hAnsiTheme="minorHAnsi"/>
                <w:i/>
                <w:szCs w:val="20"/>
              </w:rPr>
              <w:t>(Structured Products)</w:t>
            </w:r>
          </w:p>
          <w:p w:rsidR="007C3082" w:rsidRPr="007179E6" w:rsidRDefault="007C3082" w:rsidP="00ED7D2C">
            <w:pPr>
              <w:tabs>
                <w:tab w:val="clear" w:pos="851"/>
              </w:tabs>
              <w:overflowPunct w:val="0"/>
              <w:autoSpaceDE w:val="0"/>
              <w:autoSpaceDN w:val="0"/>
              <w:adjustRightInd w:val="0"/>
              <w:rPr>
                <w:rFonts w:asciiTheme="minorHAnsi" w:hAnsiTheme="minorHAnsi" w:cs="Arial"/>
                <w:i/>
                <w:sz w:val="16"/>
                <w:szCs w:val="20"/>
                <w:lang w:eastAsia="en-AU"/>
              </w:rPr>
            </w:pPr>
            <w:r w:rsidRPr="007179E6">
              <w:rPr>
                <w:rFonts w:asciiTheme="minorHAnsi" w:hAnsiTheme="minorHAnsi" w:cs="Arial"/>
                <w:i/>
                <w:sz w:val="16"/>
                <w:szCs w:val="20"/>
                <w:lang w:eastAsia="en-AU"/>
              </w:rPr>
              <w:t xml:space="preserve">Select </w:t>
            </w:r>
            <w:r w:rsidR="00ED7D2C">
              <w:rPr>
                <w:rFonts w:asciiTheme="minorHAnsi" w:hAnsiTheme="minorHAnsi" w:cs="Arial"/>
                <w:i/>
                <w:sz w:val="16"/>
                <w:szCs w:val="20"/>
                <w:lang w:eastAsia="en-AU"/>
              </w:rPr>
              <w:t xml:space="preserve">the next item </w:t>
            </w:r>
            <w:r>
              <w:rPr>
                <w:rFonts w:asciiTheme="minorHAnsi" w:hAnsiTheme="minorHAnsi" w:cs="Arial"/>
                <w:i/>
                <w:sz w:val="16"/>
                <w:szCs w:val="20"/>
                <w:lang w:eastAsia="en-AU"/>
              </w:rPr>
              <w:t xml:space="preserve">if (and only if) you are not already an approved AQUA Product Issuer under </w:t>
            </w:r>
            <w:r w:rsidR="00ED7D2C">
              <w:rPr>
                <w:rFonts w:asciiTheme="minorHAnsi" w:hAnsiTheme="minorHAnsi" w:cs="Arial"/>
                <w:i/>
                <w:sz w:val="16"/>
                <w:szCs w:val="20"/>
                <w:lang w:eastAsia="en-AU"/>
              </w:rPr>
              <w:t>r</w:t>
            </w:r>
            <w:r w:rsidRPr="007179E6">
              <w:rPr>
                <w:rFonts w:asciiTheme="minorHAnsi" w:hAnsiTheme="minorHAnsi" w:cs="Arial"/>
                <w:i/>
                <w:sz w:val="16"/>
                <w:szCs w:val="20"/>
                <w:lang w:eastAsia="en-AU"/>
              </w:rPr>
              <w:t>ule 10A.2.1</w:t>
            </w:r>
          </w:p>
          <w:p w:rsidR="007C3082" w:rsidRDefault="003A05BF" w:rsidP="00ED7D2C">
            <w:pPr>
              <w:ind w:left="284" w:hanging="284"/>
              <w:rPr>
                <w:rFonts w:asciiTheme="minorHAnsi" w:hAnsiTheme="minorHAnsi"/>
              </w:rPr>
            </w:pPr>
            <w:sdt>
              <w:sdtPr>
                <w:rPr>
                  <w:rFonts w:asciiTheme="minorHAnsi" w:hAnsiTheme="minorHAnsi"/>
                </w:rPr>
                <w:id w:val="1485819703"/>
                <w14:checkbox>
                  <w14:checked w14:val="0"/>
                  <w14:checkedState w14:val="2612" w14:font="MS Gothic"/>
                  <w14:uncheckedState w14:val="2610" w14:font="MS Gothic"/>
                </w14:checkbox>
              </w:sdtPr>
              <w:sdtEndPr/>
              <w:sdtContent>
                <w:r w:rsidR="00FF772E">
                  <w:rPr>
                    <w:rFonts w:ascii="MS Gothic" w:eastAsia="MS Gothic" w:hAnsi="MS Gothic" w:hint="eastAsia"/>
                  </w:rPr>
                  <w:t>☐</w:t>
                </w:r>
              </w:sdtContent>
            </w:sdt>
            <w:r w:rsidR="007C3082" w:rsidRPr="006F3114">
              <w:rPr>
                <w:rFonts w:asciiTheme="minorHAnsi" w:hAnsiTheme="minorHAnsi" w:cs="Arial"/>
                <w:szCs w:val="20"/>
                <w:lang w:eastAsia="en-AU"/>
              </w:rPr>
              <w:tab/>
            </w:r>
            <w:r w:rsidR="00ED7D2C">
              <w:rPr>
                <w:rFonts w:asciiTheme="minorHAnsi" w:hAnsiTheme="minorHAnsi" w:cs="Arial"/>
                <w:szCs w:val="20"/>
                <w:lang w:eastAsia="en-AU"/>
              </w:rPr>
              <w:t xml:space="preserve">AND </w:t>
            </w:r>
            <w:r w:rsidR="00616B28">
              <w:rPr>
                <w:rFonts w:asciiTheme="minorHAnsi" w:hAnsiTheme="minorHAnsi" w:cs="Arial"/>
                <w:szCs w:val="20"/>
                <w:lang w:eastAsia="en-AU"/>
              </w:rPr>
              <w:t xml:space="preserve">we also apply </w:t>
            </w:r>
            <w:r w:rsidR="00ED7D2C">
              <w:rPr>
                <w:rFonts w:asciiTheme="minorHAnsi" w:hAnsiTheme="minorHAnsi" w:cs="Arial"/>
                <w:szCs w:val="20"/>
                <w:lang w:eastAsia="en-AU"/>
              </w:rPr>
              <w:t>for a</w:t>
            </w:r>
            <w:r w:rsidR="007C3082" w:rsidRPr="006F3114">
              <w:rPr>
                <w:rFonts w:asciiTheme="minorHAnsi" w:hAnsiTheme="minorHAnsi" w:cs="Arial"/>
                <w:szCs w:val="20"/>
                <w:lang w:eastAsia="en-AU"/>
              </w:rPr>
              <w:t xml:space="preserve">pproval </w:t>
            </w:r>
            <w:r w:rsidR="007C3082">
              <w:rPr>
                <w:rFonts w:asciiTheme="minorHAnsi" w:hAnsiTheme="minorHAnsi" w:cs="Arial"/>
                <w:szCs w:val="20"/>
                <w:lang w:eastAsia="en-AU"/>
              </w:rPr>
              <w:t>to be</w:t>
            </w:r>
            <w:r w:rsidR="007C3082" w:rsidRPr="006F3114">
              <w:rPr>
                <w:rFonts w:asciiTheme="minorHAnsi" w:hAnsiTheme="minorHAnsi" w:cs="Arial"/>
                <w:szCs w:val="20"/>
                <w:lang w:eastAsia="en-AU"/>
              </w:rPr>
              <w:t xml:space="preserve"> an AQUA Product Issuer under </w:t>
            </w:r>
            <w:r w:rsidR="00ED7D2C">
              <w:rPr>
                <w:rFonts w:asciiTheme="minorHAnsi" w:hAnsiTheme="minorHAnsi" w:cs="Arial"/>
                <w:szCs w:val="20"/>
                <w:lang w:eastAsia="en-AU"/>
              </w:rPr>
              <w:t>r</w:t>
            </w:r>
            <w:r w:rsidR="007C3082" w:rsidRPr="006F3114">
              <w:rPr>
                <w:rFonts w:asciiTheme="minorHAnsi" w:hAnsiTheme="minorHAnsi" w:cs="Arial"/>
                <w:szCs w:val="20"/>
                <w:lang w:eastAsia="en-AU"/>
              </w:rPr>
              <w:t>ule</w:t>
            </w:r>
            <w:r w:rsidR="00ED7D2C">
              <w:rPr>
                <w:rFonts w:asciiTheme="minorHAnsi" w:hAnsiTheme="minorHAnsi" w:cs="Arial"/>
                <w:szCs w:val="20"/>
                <w:lang w:eastAsia="en-AU"/>
              </w:rPr>
              <w:t> </w:t>
            </w:r>
            <w:r w:rsidR="007C3082">
              <w:rPr>
                <w:rFonts w:asciiTheme="minorHAnsi" w:hAnsiTheme="minorHAnsi" w:cs="Arial"/>
                <w:szCs w:val="20"/>
                <w:lang w:eastAsia="en-AU"/>
              </w:rPr>
              <w:t>10A</w:t>
            </w:r>
            <w:r w:rsidR="00ED7D2C">
              <w:rPr>
                <w:rFonts w:asciiTheme="minorHAnsi" w:hAnsiTheme="minorHAnsi" w:cs="Arial"/>
                <w:szCs w:val="20"/>
                <w:lang w:eastAsia="en-AU"/>
              </w:rPr>
              <w:t>.2.1</w:t>
            </w:r>
            <w:r w:rsidR="007C3082">
              <w:rPr>
                <w:rFonts w:asciiTheme="minorHAnsi" w:hAnsiTheme="minorHAnsi" w:cs="Arial"/>
                <w:szCs w:val="20"/>
                <w:lang w:eastAsia="en-AU"/>
              </w:rPr>
              <w:t xml:space="preserve"> and attach a completed </w:t>
            </w:r>
            <w:r w:rsidR="007C3082" w:rsidRPr="007C3082">
              <w:rPr>
                <w:rFonts w:asciiTheme="minorHAnsi" w:hAnsiTheme="minorHAnsi" w:cs="Arial"/>
                <w:i/>
                <w:szCs w:val="20"/>
                <w:lang w:eastAsia="en-AU"/>
              </w:rPr>
              <w:t>AQUA Product Admission Checklist (Application for Approval as an AQUA Product Issuer)</w:t>
            </w:r>
          </w:p>
        </w:tc>
      </w:tr>
      <w:tr w:rsidR="00C30FC1" w:rsidRPr="006F3114" w:rsidTr="00ED7D2C">
        <w:tc>
          <w:tcPr>
            <w:tcW w:w="3397" w:type="dxa"/>
            <w:shd w:val="clear" w:color="auto" w:fill="auto"/>
            <w:vAlign w:val="center"/>
          </w:tcPr>
          <w:p w:rsidR="00C30FC1" w:rsidRPr="00BB48FB" w:rsidRDefault="00C30FC1" w:rsidP="00ED7D2C">
            <w:pPr>
              <w:rPr>
                <w:rFonts w:asciiTheme="minorHAnsi" w:hAnsiTheme="minorHAnsi"/>
                <w:szCs w:val="20"/>
              </w:rPr>
            </w:pPr>
            <w:r w:rsidRPr="00BB48FB">
              <w:rPr>
                <w:rFonts w:asciiTheme="minorHAnsi" w:hAnsiTheme="minorHAnsi"/>
                <w:szCs w:val="20"/>
              </w:rPr>
              <w:t>Name</w:t>
            </w:r>
            <w:r w:rsidR="00D00448">
              <w:rPr>
                <w:rFonts w:asciiTheme="minorHAnsi" w:hAnsiTheme="minorHAnsi"/>
                <w:szCs w:val="20"/>
              </w:rPr>
              <w:t>(s)</w:t>
            </w:r>
            <w:r w:rsidRPr="00BB48FB">
              <w:rPr>
                <w:rFonts w:asciiTheme="minorHAnsi" w:hAnsiTheme="minorHAnsi"/>
                <w:szCs w:val="20"/>
              </w:rPr>
              <w:t xml:space="preserve"> of </w:t>
            </w:r>
            <w:r w:rsidR="00ED7D2C" w:rsidRPr="00BB48FB">
              <w:rPr>
                <w:rFonts w:asciiTheme="minorHAnsi" w:hAnsiTheme="minorHAnsi"/>
                <w:szCs w:val="20"/>
              </w:rPr>
              <w:t>Managed Fund</w:t>
            </w:r>
            <w:r w:rsidRPr="00BB48FB">
              <w:rPr>
                <w:rFonts w:asciiTheme="minorHAnsi" w:hAnsiTheme="minorHAnsi"/>
                <w:szCs w:val="20"/>
              </w:rPr>
              <w:t xml:space="preserve"> Product</w:t>
            </w:r>
            <w:r w:rsidR="00D00448">
              <w:rPr>
                <w:rFonts w:asciiTheme="minorHAnsi" w:hAnsiTheme="minorHAnsi"/>
                <w:szCs w:val="20"/>
              </w:rPr>
              <w:t xml:space="preserve">s / ETF Securities </w:t>
            </w:r>
            <w:r w:rsidR="00ED7D2C" w:rsidRPr="00BB48FB">
              <w:rPr>
                <w:rFonts w:asciiTheme="minorHAnsi" w:hAnsiTheme="minorHAnsi"/>
                <w:szCs w:val="20"/>
              </w:rPr>
              <w:t>/ Structured Product</w:t>
            </w:r>
            <w:r w:rsidR="00D00448">
              <w:rPr>
                <w:rFonts w:asciiTheme="minorHAnsi" w:hAnsiTheme="minorHAnsi"/>
                <w:szCs w:val="20"/>
              </w:rPr>
              <w:t>s</w:t>
            </w:r>
            <w:r w:rsidR="00BB48FB" w:rsidRPr="00BB48FB">
              <w:rPr>
                <w:rStyle w:val="FootnoteReference"/>
                <w:rFonts w:asciiTheme="minorHAnsi" w:hAnsiTheme="minorHAnsi"/>
                <w:szCs w:val="20"/>
              </w:rPr>
              <w:footnoteReference w:id="1"/>
            </w:r>
          </w:p>
        </w:tc>
        <w:tc>
          <w:tcPr>
            <w:tcW w:w="5664" w:type="dxa"/>
            <w:shd w:val="clear" w:color="auto" w:fill="auto"/>
            <w:vAlign w:val="center"/>
          </w:tcPr>
          <w:p w:rsidR="00C30FC1" w:rsidRPr="006F3114" w:rsidRDefault="00C30FC1" w:rsidP="00ED7D2C">
            <w:pPr>
              <w:rPr>
                <w:rFonts w:asciiTheme="minorHAnsi" w:hAnsiTheme="minorHAnsi"/>
              </w:rPr>
            </w:pPr>
          </w:p>
        </w:tc>
      </w:tr>
    </w:tbl>
    <w:p w:rsidR="002476A5" w:rsidRPr="006F3114" w:rsidRDefault="00D60EB8" w:rsidP="00B01638">
      <w:pPr>
        <w:tabs>
          <w:tab w:val="clear" w:pos="851"/>
        </w:tabs>
        <w:ind w:left="567" w:hanging="567"/>
        <w:rPr>
          <w:rFonts w:asciiTheme="minorHAnsi" w:hAnsiTheme="minorHAnsi"/>
        </w:rPr>
      </w:pPr>
      <w:r w:rsidRPr="006F3114">
        <w:rPr>
          <w:rFonts w:asciiTheme="minorHAnsi" w:hAnsiTheme="minorHAnsi"/>
        </w:rPr>
        <w:t xml:space="preserve">and we </w:t>
      </w:r>
      <w:r w:rsidR="002476A5" w:rsidRPr="006F3114">
        <w:rPr>
          <w:rFonts w:asciiTheme="minorHAnsi" w:hAnsiTheme="minorHAnsi"/>
        </w:rPr>
        <w:t>acknowledge and agree</w:t>
      </w:r>
      <w:r w:rsidRPr="006F3114">
        <w:rPr>
          <w:rFonts w:asciiTheme="minorHAnsi" w:hAnsiTheme="minorHAnsi"/>
        </w:rPr>
        <w:t xml:space="preserve"> as follows</w:t>
      </w:r>
      <w:r w:rsidR="002476A5" w:rsidRPr="006F3114">
        <w:rPr>
          <w:rFonts w:asciiTheme="minorHAnsi" w:hAnsiTheme="minorHAnsi"/>
        </w:rPr>
        <w:t>:</w:t>
      </w:r>
    </w:p>
    <w:p w:rsidR="00D60EB8" w:rsidRPr="006F3114" w:rsidRDefault="00D60EB8" w:rsidP="00EB6869">
      <w:pPr>
        <w:pStyle w:val="Clause"/>
        <w:tabs>
          <w:tab w:val="clear" w:pos="851"/>
        </w:tabs>
        <w:spacing w:before="0"/>
        <w:ind w:left="567" w:hanging="567"/>
        <w:rPr>
          <w:rFonts w:asciiTheme="minorHAnsi" w:hAnsiTheme="minorHAnsi"/>
        </w:rPr>
      </w:pPr>
      <w:r w:rsidRPr="006F3114">
        <w:rPr>
          <w:rFonts w:asciiTheme="minorHAnsi" w:hAnsiTheme="minorHAnsi"/>
        </w:rPr>
        <w:t>1.</w:t>
      </w:r>
      <w:r w:rsidRPr="006F3114">
        <w:rPr>
          <w:rFonts w:asciiTheme="minorHAnsi" w:hAnsiTheme="minorHAnsi"/>
        </w:rPr>
        <w:tab/>
      </w:r>
      <w:r w:rsidR="00EB6869" w:rsidRPr="006F3114">
        <w:rPr>
          <w:rFonts w:asciiTheme="minorHAnsi" w:hAnsiTheme="minorHAnsi"/>
        </w:rPr>
        <w:t>If we are applying for approval as an AQUA Product Issuer, ASX</w:t>
      </w:r>
      <w:r w:rsidR="002043B3">
        <w:rPr>
          <w:rFonts w:asciiTheme="minorHAnsi" w:hAnsiTheme="minorHAnsi"/>
        </w:rPr>
        <w:t xml:space="preserve"> has</w:t>
      </w:r>
      <w:r w:rsidR="00EB6869" w:rsidRPr="006F3114">
        <w:rPr>
          <w:rFonts w:asciiTheme="minorHAnsi" w:hAnsiTheme="minorHAnsi"/>
        </w:rPr>
        <w:t xml:space="preserve"> absolute discretion</w:t>
      </w:r>
      <w:r w:rsidR="002043B3">
        <w:rPr>
          <w:rFonts w:asciiTheme="minorHAnsi" w:hAnsiTheme="minorHAnsi"/>
        </w:rPr>
        <w:t xml:space="preserve"> as to whether approval is granted</w:t>
      </w:r>
      <w:r w:rsidR="00EB6869" w:rsidRPr="006F3114">
        <w:rPr>
          <w:rFonts w:asciiTheme="minorHAnsi" w:hAnsiTheme="minorHAnsi"/>
        </w:rPr>
        <w:t>. ASX may approve us as an AQUA Product issuer on any conditions it decides. ASX may also suspend or revoke our approval at any time without giving any reason.</w:t>
      </w:r>
    </w:p>
    <w:p w:rsidR="000D402D" w:rsidRPr="006F3114" w:rsidRDefault="00EB6869" w:rsidP="00EB6869">
      <w:pPr>
        <w:pStyle w:val="Clause"/>
        <w:tabs>
          <w:tab w:val="clear" w:pos="851"/>
        </w:tabs>
        <w:spacing w:before="0"/>
        <w:ind w:left="567" w:hanging="567"/>
        <w:rPr>
          <w:rFonts w:asciiTheme="minorHAnsi" w:hAnsiTheme="minorHAnsi"/>
        </w:rPr>
      </w:pPr>
      <w:r w:rsidRPr="006F3114">
        <w:rPr>
          <w:rFonts w:asciiTheme="minorHAnsi" w:hAnsiTheme="minorHAnsi"/>
        </w:rPr>
        <w:t>2.</w:t>
      </w:r>
      <w:r w:rsidR="00A97A86" w:rsidRPr="006F3114">
        <w:rPr>
          <w:rFonts w:asciiTheme="minorHAnsi" w:hAnsiTheme="minorHAnsi"/>
        </w:rPr>
        <w:tab/>
      </w:r>
      <w:r w:rsidR="002476A5" w:rsidRPr="006F3114">
        <w:rPr>
          <w:rFonts w:asciiTheme="minorHAnsi" w:hAnsiTheme="minorHAnsi"/>
        </w:rPr>
        <w:t>T</w:t>
      </w:r>
      <w:r w:rsidR="008F7F8A" w:rsidRPr="006F3114">
        <w:rPr>
          <w:rFonts w:asciiTheme="minorHAnsi" w:hAnsiTheme="minorHAnsi"/>
        </w:rPr>
        <w:t>he</w:t>
      </w:r>
      <w:r w:rsidR="000D402D" w:rsidRPr="006F3114">
        <w:rPr>
          <w:rFonts w:asciiTheme="minorHAnsi" w:hAnsiTheme="minorHAnsi"/>
        </w:rPr>
        <w:t xml:space="preserve"> admission </w:t>
      </w:r>
      <w:r w:rsidR="008F7F8A" w:rsidRPr="006F3114">
        <w:rPr>
          <w:rFonts w:asciiTheme="minorHAnsi" w:hAnsiTheme="minorHAnsi"/>
        </w:rPr>
        <w:t>of the AQUA Product</w:t>
      </w:r>
      <w:r w:rsidR="00A97A86" w:rsidRPr="006F3114">
        <w:rPr>
          <w:rFonts w:asciiTheme="minorHAnsi" w:hAnsiTheme="minorHAnsi"/>
        </w:rPr>
        <w:t>s</w:t>
      </w:r>
      <w:r w:rsidR="008F7F8A" w:rsidRPr="006F3114">
        <w:rPr>
          <w:rFonts w:asciiTheme="minorHAnsi" w:hAnsiTheme="minorHAnsi"/>
        </w:rPr>
        <w:t xml:space="preserve"> to Trading Status, to the AQUA Quote Display Board or for settlement through the Managed Fund Settlement Service </w:t>
      </w:r>
      <w:r w:rsidR="00727DC1">
        <w:rPr>
          <w:rFonts w:asciiTheme="minorHAnsi" w:hAnsiTheme="minorHAnsi"/>
        </w:rPr>
        <w:t xml:space="preserve">(as applicable) </w:t>
      </w:r>
      <w:r w:rsidR="008F7F8A" w:rsidRPr="006F3114">
        <w:rPr>
          <w:rFonts w:asciiTheme="minorHAnsi" w:hAnsiTheme="minorHAnsi"/>
        </w:rPr>
        <w:t>is</w:t>
      </w:r>
      <w:r w:rsidR="000D402D" w:rsidRPr="006F3114">
        <w:rPr>
          <w:rFonts w:asciiTheme="minorHAnsi" w:hAnsiTheme="minorHAnsi"/>
        </w:rPr>
        <w:t xml:space="preserve"> in ASX’s absolute discretion. ASX may admit </w:t>
      </w:r>
      <w:r w:rsidR="008F7F8A" w:rsidRPr="006F3114">
        <w:rPr>
          <w:rFonts w:asciiTheme="minorHAnsi" w:hAnsiTheme="minorHAnsi"/>
        </w:rPr>
        <w:t>the AQUA Product</w:t>
      </w:r>
      <w:r w:rsidR="00A97A86" w:rsidRPr="006F3114">
        <w:rPr>
          <w:rFonts w:asciiTheme="minorHAnsi" w:hAnsiTheme="minorHAnsi"/>
        </w:rPr>
        <w:t>s</w:t>
      </w:r>
      <w:r w:rsidR="008F7F8A" w:rsidRPr="006F3114">
        <w:rPr>
          <w:rFonts w:asciiTheme="minorHAnsi" w:hAnsiTheme="minorHAnsi"/>
        </w:rPr>
        <w:t xml:space="preserve"> </w:t>
      </w:r>
      <w:r w:rsidR="000D402D" w:rsidRPr="006F3114">
        <w:rPr>
          <w:rFonts w:asciiTheme="minorHAnsi" w:hAnsiTheme="minorHAnsi"/>
        </w:rPr>
        <w:t xml:space="preserve">on any conditions it decides. </w:t>
      </w:r>
      <w:r w:rsidR="00C709E8" w:rsidRPr="006F3114">
        <w:rPr>
          <w:rFonts w:asciiTheme="minorHAnsi" w:hAnsiTheme="minorHAnsi"/>
        </w:rPr>
        <w:t>ASX may also suspend or revoke the admission of the AQUA Product</w:t>
      </w:r>
      <w:r w:rsidR="00A97A86" w:rsidRPr="006F3114">
        <w:rPr>
          <w:rFonts w:asciiTheme="minorHAnsi" w:hAnsiTheme="minorHAnsi"/>
        </w:rPr>
        <w:t>s</w:t>
      </w:r>
      <w:r w:rsidR="00C709E8" w:rsidRPr="006F3114">
        <w:rPr>
          <w:rFonts w:asciiTheme="minorHAnsi" w:hAnsiTheme="minorHAnsi"/>
        </w:rPr>
        <w:t xml:space="preserve"> in the circumstances set out in the ASX Operating Rules</w:t>
      </w:r>
      <w:r w:rsidR="000D402D" w:rsidRPr="006F3114">
        <w:rPr>
          <w:rFonts w:asciiTheme="minorHAnsi" w:hAnsiTheme="minorHAnsi"/>
        </w:rPr>
        <w:t>.</w:t>
      </w:r>
    </w:p>
    <w:p w:rsidR="000D402D" w:rsidRPr="006F3114" w:rsidRDefault="00EB6869" w:rsidP="00A97A86">
      <w:pPr>
        <w:pStyle w:val="Clause"/>
        <w:keepNext/>
        <w:tabs>
          <w:tab w:val="clear" w:pos="851"/>
        </w:tabs>
        <w:spacing w:before="0"/>
        <w:ind w:left="567" w:hanging="567"/>
        <w:rPr>
          <w:rFonts w:asciiTheme="minorHAnsi" w:hAnsiTheme="minorHAnsi"/>
        </w:rPr>
      </w:pPr>
      <w:r w:rsidRPr="006F3114">
        <w:rPr>
          <w:rFonts w:asciiTheme="minorHAnsi" w:hAnsiTheme="minorHAnsi"/>
        </w:rPr>
        <w:lastRenderedPageBreak/>
        <w:t>3</w:t>
      </w:r>
      <w:r w:rsidR="000D402D" w:rsidRPr="006F3114">
        <w:rPr>
          <w:rFonts w:asciiTheme="minorHAnsi" w:hAnsiTheme="minorHAnsi"/>
        </w:rPr>
        <w:t>.</w:t>
      </w:r>
      <w:r w:rsidR="000D402D" w:rsidRPr="006F3114">
        <w:rPr>
          <w:rFonts w:asciiTheme="minorHAnsi" w:hAnsiTheme="minorHAnsi"/>
        </w:rPr>
        <w:tab/>
        <w:t>We warrant to ASX:</w:t>
      </w:r>
    </w:p>
    <w:p w:rsidR="007A626B" w:rsidRPr="006F3114" w:rsidRDefault="00A97A86" w:rsidP="00A97A86">
      <w:pPr>
        <w:pStyle w:val="Bullet1"/>
        <w:spacing w:before="0"/>
        <w:ind w:left="1134" w:hanging="567"/>
        <w:rPr>
          <w:rFonts w:asciiTheme="minorHAnsi" w:hAnsiTheme="minorHAnsi"/>
        </w:rPr>
      </w:pPr>
      <w:r w:rsidRPr="006F3114">
        <w:rPr>
          <w:rFonts w:asciiTheme="minorHAnsi" w:hAnsiTheme="minorHAnsi" w:cs="Arial"/>
          <w:color w:val="000000"/>
        </w:rPr>
        <w:sym w:font="Symbol" w:char="F0B7"/>
      </w:r>
      <w:r w:rsidRPr="006F3114">
        <w:rPr>
          <w:rFonts w:asciiTheme="minorHAnsi" w:hAnsiTheme="minorHAnsi"/>
        </w:rPr>
        <w:tab/>
      </w:r>
      <w:r w:rsidR="007A626B" w:rsidRPr="006F3114">
        <w:rPr>
          <w:rFonts w:asciiTheme="minorHAnsi" w:hAnsiTheme="minorHAnsi"/>
        </w:rPr>
        <w:t>We hold</w:t>
      </w:r>
      <w:r w:rsidR="00DB16F9">
        <w:rPr>
          <w:rFonts w:asciiTheme="minorHAnsi" w:hAnsiTheme="minorHAnsi"/>
        </w:rPr>
        <w:t>,</w:t>
      </w:r>
      <w:r w:rsidR="007A626B" w:rsidRPr="006F3114">
        <w:rPr>
          <w:rFonts w:asciiTheme="minorHAnsi" w:hAnsiTheme="minorHAnsi"/>
        </w:rPr>
        <w:t xml:space="preserve"> and </w:t>
      </w:r>
      <w:r w:rsidR="00DB16F9">
        <w:rPr>
          <w:rFonts w:asciiTheme="minorHAnsi" w:hAnsiTheme="minorHAnsi"/>
        </w:rPr>
        <w:t xml:space="preserve">at all times while we are an approved AQUA Product Issuer </w:t>
      </w:r>
      <w:r w:rsidR="007A626B" w:rsidRPr="006F3114">
        <w:rPr>
          <w:rFonts w:asciiTheme="minorHAnsi" w:hAnsiTheme="minorHAnsi"/>
        </w:rPr>
        <w:t>will continue to hold</w:t>
      </w:r>
      <w:r w:rsidR="00DB16F9">
        <w:rPr>
          <w:rFonts w:asciiTheme="minorHAnsi" w:hAnsiTheme="minorHAnsi"/>
        </w:rPr>
        <w:t>,</w:t>
      </w:r>
      <w:r w:rsidR="007A626B" w:rsidRPr="006F3114">
        <w:rPr>
          <w:rFonts w:asciiTheme="minorHAnsi" w:hAnsiTheme="minorHAnsi"/>
        </w:rPr>
        <w:t xml:space="preserve"> all necessary licences or exemptions under Chapter 7 of the Corporations Act needed to conduct our business as an AQUA Product Issuer, and we comply</w:t>
      </w:r>
      <w:r w:rsidR="00DB16F9">
        <w:rPr>
          <w:rFonts w:asciiTheme="minorHAnsi" w:hAnsiTheme="minorHAnsi"/>
        </w:rPr>
        <w:t xml:space="preserve"> with,</w:t>
      </w:r>
      <w:r w:rsidR="00DB16F9" w:rsidRPr="006F3114">
        <w:rPr>
          <w:rFonts w:asciiTheme="minorHAnsi" w:hAnsiTheme="minorHAnsi"/>
        </w:rPr>
        <w:t xml:space="preserve"> and </w:t>
      </w:r>
      <w:r w:rsidR="00DB16F9">
        <w:rPr>
          <w:rFonts w:asciiTheme="minorHAnsi" w:hAnsiTheme="minorHAnsi"/>
        </w:rPr>
        <w:t xml:space="preserve">at all times while we are an approved AQUA Product Issuer </w:t>
      </w:r>
      <w:r w:rsidR="00DB16F9" w:rsidRPr="006F3114">
        <w:rPr>
          <w:rFonts w:asciiTheme="minorHAnsi" w:hAnsiTheme="minorHAnsi"/>
        </w:rPr>
        <w:t>will continue to</w:t>
      </w:r>
      <w:r w:rsidR="00EB6869" w:rsidRPr="006F3114">
        <w:rPr>
          <w:rFonts w:asciiTheme="minorHAnsi" w:hAnsiTheme="minorHAnsi"/>
        </w:rPr>
        <w:t xml:space="preserve"> </w:t>
      </w:r>
      <w:r w:rsidR="007A626B" w:rsidRPr="006F3114">
        <w:rPr>
          <w:rFonts w:asciiTheme="minorHAnsi" w:hAnsiTheme="minorHAnsi"/>
        </w:rPr>
        <w:t>comply with</w:t>
      </w:r>
      <w:r w:rsidR="00DB16F9">
        <w:rPr>
          <w:rFonts w:asciiTheme="minorHAnsi" w:hAnsiTheme="minorHAnsi"/>
        </w:rPr>
        <w:t>,</w:t>
      </w:r>
      <w:r w:rsidR="007A626B" w:rsidRPr="006F3114">
        <w:rPr>
          <w:rFonts w:asciiTheme="minorHAnsi" w:hAnsiTheme="minorHAnsi"/>
        </w:rPr>
        <w:t xml:space="preserve"> all of the conditions (including, without limitation, financial conditions) </w:t>
      </w:r>
      <w:r w:rsidR="00BB48FB">
        <w:rPr>
          <w:rFonts w:asciiTheme="minorHAnsi" w:hAnsiTheme="minorHAnsi"/>
        </w:rPr>
        <w:t xml:space="preserve">and obligations </w:t>
      </w:r>
      <w:r w:rsidR="007A626B" w:rsidRPr="006F3114">
        <w:rPr>
          <w:rFonts w:asciiTheme="minorHAnsi" w:hAnsiTheme="minorHAnsi"/>
        </w:rPr>
        <w:t>attaching to such licences or exemptions.</w:t>
      </w:r>
    </w:p>
    <w:p w:rsidR="00105792" w:rsidRPr="006F3114" w:rsidRDefault="007A626B" w:rsidP="00A97A86">
      <w:pPr>
        <w:pStyle w:val="Bullet1"/>
        <w:spacing w:before="0"/>
        <w:ind w:left="1134" w:hanging="567"/>
        <w:rPr>
          <w:rFonts w:asciiTheme="minorHAnsi" w:hAnsiTheme="minorHAnsi"/>
        </w:rPr>
      </w:pPr>
      <w:r w:rsidRPr="006F3114">
        <w:rPr>
          <w:rFonts w:asciiTheme="minorHAnsi" w:hAnsiTheme="minorHAnsi" w:cs="Arial"/>
          <w:color w:val="000000"/>
        </w:rPr>
        <w:sym w:font="Symbol" w:char="F0B7"/>
      </w:r>
      <w:r w:rsidRPr="006F3114">
        <w:rPr>
          <w:rFonts w:asciiTheme="minorHAnsi" w:hAnsiTheme="minorHAnsi"/>
        </w:rPr>
        <w:tab/>
      </w:r>
      <w:r w:rsidR="00105792" w:rsidRPr="006F3114">
        <w:rPr>
          <w:rFonts w:asciiTheme="minorHAnsi" w:hAnsiTheme="minorHAnsi"/>
        </w:rPr>
        <w:t xml:space="preserve">The AQUA Products </w:t>
      </w:r>
      <w:r w:rsidR="00E57283" w:rsidRPr="006F3114">
        <w:rPr>
          <w:rFonts w:asciiTheme="minorHAnsi" w:hAnsiTheme="minorHAnsi"/>
        </w:rPr>
        <w:t xml:space="preserve">will be validly issued and their issue will </w:t>
      </w:r>
      <w:r w:rsidR="00105792" w:rsidRPr="006F3114">
        <w:rPr>
          <w:rFonts w:asciiTheme="minorHAnsi" w:hAnsiTheme="minorHAnsi"/>
        </w:rPr>
        <w:t>compl</w:t>
      </w:r>
      <w:r w:rsidR="00E57283" w:rsidRPr="006F3114">
        <w:rPr>
          <w:rFonts w:asciiTheme="minorHAnsi" w:hAnsiTheme="minorHAnsi"/>
        </w:rPr>
        <w:t>y</w:t>
      </w:r>
      <w:r w:rsidR="00105792" w:rsidRPr="006F3114">
        <w:rPr>
          <w:rFonts w:asciiTheme="minorHAnsi" w:hAnsiTheme="minorHAnsi"/>
        </w:rPr>
        <w:t xml:space="preserve"> w</w:t>
      </w:r>
      <w:r w:rsidR="00E57283" w:rsidRPr="006F3114">
        <w:rPr>
          <w:rFonts w:asciiTheme="minorHAnsi" w:hAnsiTheme="minorHAnsi"/>
        </w:rPr>
        <w:t>i</w:t>
      </w:r>
      <w:r w:rsidR="00105792" w:rsidRPr="006F3114">
        <w:rPr>
          <w:rFonts w:asciiTheme="minorHAnsi" w:hAnsiTheme="minorHAnsi"/>
        </w:rPr>
        <w:t>th</w:t>
      </w:r>
      <w:r w:rsidR="00E57283" w:rsidRPr="006F3114">
        <w:rPr>
          <w:rFonts w:asciiTheme="minorHAnsi" w:hAnsiTheme="minorHAnsi"/>
        </w:rPr>
        <w:t xml:space="preserve"> </w:t>
      </w:r>
      <w:r w:rsidR="002043B3">
        <w:rPr>
          <w:rFonts w:asciiTheme="minorHAnsi" w:hAnsiTheme="minorHAnsi"/>
        </w:rPr>
        <w:t>all relevant</w:t>
      </w:r>
      <w:r w:rsidR="002043B3" w:rsidRPr="006F3114">
        <w:rPr>
          <w:rFonts w:asciiTheme="minorHAnsi" w:hAnsiTheme="minorHAnsi"/>
        </w:rPr>
        <w:t xml:space="preserve"> </w:t>
      </w:r>
      <w:r w:rsidR="00105792" w:rsidRPr="006F3114">
        <w:rPr>
          <w:rFonts w:asciiTheme="minorHAnsi" w:hAnsiTheme="minorHAnsi"/>
        </w:rPr>
        <w:t>law</w:t>
      </w:r>
      <w:r w:rsidR="002043B3">
        <w:rPr>
          <w:rFonts w:asciiTheme="minorHAnsi" w:hAnsiTheme="minorHAnsi"/>
        </w:rPr>
        <w:t>s and regulations</w:t>
      </w:r>
      <w:r w:rsidR="00105792" w:rsidRPr="006F3114">
        <w:rPr>
          <w:rFonts w:asciiTheme="minorHAnsi" w:hAnsiTheme="minorHAnsi"/>
        </w:rPr>
        <w:t xml:space="preserve"> and </w:t>
      </w:r>
      <w:r w:rsidR="00E57283" w:rsidRPr="006F3114">
        <w:rPr>
          <w:rFonts w:asciiTheme="minorHAnsi" w:hAnsiTheme="minorHAnsi"/>
        </w:rPr>
        <w:t xml:space="preserve">not be </w:t>
      </w:r>
      <w:r w:rsidR="002043B3">
        <w:rPr>
          <w:rFonts w:asciiTheme="minorHAnsi" w:hAnsiTheme="minorHAnsi"/>
        </w:rPr>
        <w:t xml:space="preserve">offered or issued </w:t>
      </w:r>
      <w:r w:rsidR="00E57283" w:rsidRPr="006F3114">
        <w:rPr>
          <w:rFonts w:asciiTheme="minorHAnsi" w:hAnsiTheme="minorHAnsi"/>
        </w:rPr>
        <w:t>for an illegal p</w:t>
      </w:r>
      <w:r w:rsidR="00105792" w:rsidRPr="006F3114">
        <w:rPr>
          <w:rFonts w:asciiTheme="minorHAnsi" w:hAnsiTheme="minorHAnsi"/>
        </w:rPr>
        <w:t>u</w:t>
      </w:r>
      <w:r w:rsidR="00E57283" w:rsidRPr="006F3114">
        <w:rPr>
          <w:rFonts w:asciiTheme="minorHAnsi" w:hAnsiTheme="minorHAnsi"/>
        </w:rPr>
        <w:t>r</w:t>
      </w:r>
      <w:r w:rsidRPr="006F3114">
        <w:rPr>
          <w:rFonts w:asciiTheme="minorHAnsi" w:hAnsiTheme="minorHAnsi"/>
        </w:rPr>
        <w:t>pose.</w:t>
      </w:r>
    </w:p>
    <w:p w:rsidR="00105792" w:rsidRPr="006F3114" w:rsidRDefault="00105792" w:rsidP="00A97A86">
      <w:pPr>
        <w:pStyle w:val="Bullet1"/>
        <w:spacing w:before="0"/>
        <w:ind w:left="1134" w:hanging="567"/>
        <w:rPr>
          <w:rFonts w:asciiTheme="minorHAnsi" w:hAnsiTheme="minorHAnsi"/>
        </w:rPr>
      </w:pPr>
      <w:r w:rsidRPr="006F3114">
        <w:rPr>
          <w:rFonts w:asciiTheme="minorHAnsi" w:hAnsiTheme="minorHAnsi" w:cs="Arial"/>
          <w:color w:val="000000"/>
        </w:rPr>
        <w:sym w:font="Symbol" w:char="F0B7"/>
      </w:r>
      <w:r w:rsidRPr="006F3114">
        <w:rPr>
          <w:rFonts w:asciiTheme="minorHAnsi" w:hAnsiTheme="minorHAnsi"/>
        </w:rPr>
        <w:tab/>
        <w:t xml:space="preserve">The </w:t>
      </w:r>
      <w:r w:rsidR="00E57283" w:rsidRPr="006F3114">
        <w:rPr>
          <w:rFonts w:asciiTheme="minorHAnsi" w:hAnsiTheme="minorHAnsi"/>
        </w:rPr>
        <w:t xml:space="preserve">AQUA Products </w:t>
      </w:r>
      <w:r w:rsidRPr="006F3114">
        <w:rPr>
          <w:rFonts w:asciiTheme="minorHAnsi" w:hAnsiTheme="minorHAnsi"/>
        </w:rPr>
        <w:t xml:space="preserve">will comply with </w:t>
      </w:r>
      <w:r w:rsidR="00E57283" w:rsidRPr="006F3114">
        <w:rPr>
          <w:rFonts w:asciiTheme="minorHAnsi" w:hAnsiTheme="minorHAnsi"/>
        </w:rPr>
        <w:t>the requirements of Schedule 10A of the ASX Operating Rules</w:t>
      </w:r>
      <w:r w:rsidRPr="006F3114">
        <w:rPr>
          <w:rFonts w:asciiTheme="minorHAnsi" w:hAnsiTheme="minorHAnsi"/>
        </w:rPr>
        <w:t>.</w:t>
      </w:r>
    </w:p>
    <w:p w:rsidR="000D402D" w:rsidRPr="006F3114" w:rsidRDefault="00E57283" w:rsidP="00A97A86">
      <w:pPr>
        <w:pStyle w:val="Bullet1"/>
        <w:spacing w:before="0"/>
        <w:ind w:left="1134" w:hanging="567"/>
        <w:rPr>
          <w:rFonts w:asciiTheme="minorHAnsi" w:hAnsiTheme="minorHAnsi"/>
        </w:rPr>
      </w:pPr>
      <w:r w:rsidRPr="006F3114">
        <w:rPr>
          <w:rFonts w:asciiTheme="minorHAnsi" w:hAnsiTheme="minorHAnsi" w:cs="Arial"/>
          <w:color w:val="000000"/>
        </w:rPr>
        <w:sym w:font="Symbol" w:char="F0B7"/>
      </w:r>
      <w:r w:rsidRPr="006F3114">
        <w:rPr>
          <w:rFonts w:asciiTheme="minorHAnsi" w:hAnsiTheme="minorHAnsi"/>
        </w:rPr>
        <w:tab/>
        <w:t>If the AQUA Products are to be admitted to Trading Status or to the AQUA Quote Display Board, a</w:t>
      </w:r>
      <w:r w:rsidR="000D402D" w:rsidRPr="006F3114">
        <w:rPr>
          <w:rFonts w:asciiTheme="minorHAnsi" w:hAnsiTheme="minorHAnsi"/>
        </w:rPr>
        <w:t xml:space="preserve">n offer of the </w:t>
      </w:r>
      <w:r w:rsidRPr="006F3114">
        <w:rPr>
          <w:rFonts w:asciiTheme="minorHAnsi" w:hAnsiTheme="minorHAnsi"/>
        </w:rPr>
        <w:t xml:space="preserve">AQUA Products </w:t>
      </w:r>
      <w:r w:rsidR="00A97A86" w:rsidRPr="006F3114">
        <w:rPr>
          <w:rFonts w:asciiTheme="minorHAnsi" w:hAnsiTheme="minorHAnsi"/>
        </w:rPr>
        <w:t>for sale within 12 </w:t>
      </w:r>
      <w:r w:rsidR="000D402D" w:rsidRPr="006F3114">
        <w:rPr>
          <w:rFonts w:asciiTheme="minorHAnsi" w:hAnsiTheme="minorHAnsi"/>
        </w:rPr>
        <w:t>months after their issue will not r</w:t>
      </w:r>
      <w:r w:rsidRPr="006F3114">
        <w:rPr>
          <w:rFonts w:asciiTheme="minorHAnsi" w:hAnsiTheme="minorHAnsi"/>
        </w:rPr>
        <w:t>equire disclosure under section 707(3) or section </w:t>
      </w:r>
      <w:r w:rsidR="000D402D" w:rsidRPr="006F3114">
        <w:rPr>
          <w:rFonts w:asciiTheme="minorHAnsi" w:hAnsiTheme="minorHAnsi"/>
        </w:rPr>
        <w:t>1012C(6) of the Corporations Act.</w:t>
      </w:r>
    </w:p>
    <w:p w:rsidR="000D402D" w:rsidRPr="006F3114" w:rsidRDefault="00E57283" w:rsidP="00A97A86">
      <w:pPr>
        <w:pStyle w:val="Bullet1"/>
        <w:spacing w:before="0"/>
        <w:ind w:left="1134" w:hanging="567"/>
        <w:rPr>
          <w:rFonts w:asciiTheme="minorHAnsi" w:hAnsiTheme="minorHAnsi"/>
        </w:rPr>
      </w:pPr>
      <w:r w:rsidRPr="006F3114">
        <w:rPr>
          <w:rFonts w:asciiTheme="minorHAnsi" w:hAnsiTheme="minorHAnsi" w:cs="Arial"/>
          <w:color w:val="000000"/>
        </w:rPr>
        <w:sym w:font="Symbol" w:char="F0B7"/>
      </w:r>
      <w:r w:rsidRPr="006F3114">
        <w:rPr>
          <w:rFonts w:asciiTheme="minorHAnsi" w:hAnsiTheme="minorHAnsi"/>
        </w:rPr>
        <w:tab/>
      </w:r>
      <w:r w:rsidR="00A97A86" w:rsidRPr="006F3114">
        <w:rPr>
          <w:rFonts w:asciiTheme="minorHAnsi" w:hAnsiTheme="minorHAnsi"/>
        </w:rPr>
        <w:t>Section 724 and section </w:t>
      </w:r>
      <w:r w:rsidR="000D402D" w:rsidRPr="006F3114">
        <w:rPr>
          <w:rFonts w:asciiTheme="minorHAnsi" w:hAnsiTheme="minorHAnsi"/>
        </w:rPr>
        <w:t xml:space="preserve">1016E of the Corporations Act </w:t>
      </w:r>
      <w:r w:rsidR="00A97A86" w:rsidRPr="006F3114">
        <w:rPr>
          <w:rFonts w:asciiTheme="minorHAnsi" w:hAnsiTheme="minorHAnsi"/>
        </w:rPr>
        <w:t>will</w:t>
      </w:r>
      <w:r w:rsidR="000D402D" w:rsidRPr="006F3114">
        <w:rPr>
          <w:rFonts w:asciiTheme="minorHAnsi" w:hAnsiTheme="minorHAnsi"/>
        </w:rPr>
        <w:t xml:space="preserve"> not apply to any applications received by us in relation to </w:t>
      </w:r>
      <w:r w:rsidR="00A97A86" w:rsidRPr="006F3114">
        <w:rPr>
          <w:rFonts w:asciiTheme="minorHAnsi" w:hAnsiTheme="minorHAnsi"/>
        </w:rPr>
        <w:t xml:space="preserve">the AQUA Products </w:t>
      </w:r>
      <w:r w:rsidR="000D402D" w:rsidRPr="006F3114">
        <w:rPr>
          <w:rFonts w:asciiTheme="minorHAnsi" w:hAnsiTheme="minorHAnsi"/>
        </w:rPr>
        <w:t xml:space="preserve">and that no-one </w:t>
      </w:r>
      <w:r w:rsidR="00A97A86" w:rsidRPr="006F3114">
        <w:rPr>
          <w:rFonts w:asciiTheme="minorHAnsi" w:hAnsiTheme="minorHAnsi"/>
        </w:rPr>
        <w:t xml:space="preserve">will </w:t>
      </w:r>
      <w:r w:rsidR="000D402D" w:rsidRPr="006F3114">
        <w:rPr>
          <w:rFonts w:asciiTheme="minorHAnsi" w:hAnsiTheme="minorHAnsi"/>
        </w:rPr>
        <w:t>ha</w:t>
      </w:r>
      <w:r w:rsidR="00A97A86" w:rsidRPr="006F3114">
        <w:rPr>
          <w:rFonts w:asciiTheme="minorHAnsi" w:hAnsiTheme="minorHAnsi"/>
        </w:rPr>
        <w:t>ve</w:t>
      </w:r>
      <w:r w:rsidR="000D402D" w:rsidRPr="006F3114">
        <w:rPr>
          <w:rFonts w:asciiTheme="minorHAnsi" w:hAnsiTheme="minorHAnsi"/>
        </w:rPr>
        <w:t xml:space="preserve"> any right to return </w:t>
      </w:r>
      <w:r w:rsidR="00A97A86" w:rsidRPr="006F3114">
        <w:rPr>
          <w:rFonts w:asciiTheme="minorHAnsi" w:hAnsiTheme="minorHAnsi"/>
        </w:rPr>
        <w:t>the AQUA Products under sections </w:t>
      </w:r>
      <w:r w:rsidR="000D402D" w:rsidRPr="006F3114">
        <w:rPr>
          <w:rFonts w:asciiTheme="minorHAnsi" w:hAnsiTheme="minorHAnsi"/>
        </w:rPr>
        <w:t>601MB(1), 737, 738, 992A, 992AA or 1016F of the Corporations Act.</w:t>
      </w:r>
    </w:p>
    <w:p w:rsidR="000D402D" w:rsidRDefault="00E57283" w:rsidP="00A97A86">
      <w:pPr>
        <w:pStyle w:val="Bullet1"/>
        <w:spacing w:before="0"/>
        <w:ind w:left="1134" w:hanging="567"/>
        <w:rPr>
          <w:rFonts w:asciiTheme="minorHAnsi" w:hAnsiTheme="minorHAnsi"/>
        </w:rPr>
      </w:pPr>
      <w:r w:rsidRPr="006F3114">
        <w:rPr>
          <w:rFonts w:asciiTheme="minorHAnsi" w:hAnsiTheme="minorHAnsi" w:cs="Arial"/>
          <w:color w:val="000000"/>
        </w:rPr>
        <w:sym w:font="Symbol" w:char="F0B7"/>
      </w:r>
      <w:r w:rsidRPr="006F3114">
        <w:rPr>
          <w:rFonts w:asciiTheme="minorHAnsi" w:hAnsiTheme="minorHAnsi"/>
        </w:rPr>
        <w:tab/>
      </w:r>
      <w:r w:rsidR="00BB48FB" w:rsidRPr="006F3114">
        <w:rPr>
          <w:rFonts w:asciiTheme="minorHAnsi" w:hAnsiTheme="minorHAnsi"/>
        </w:rPr>
        <w:t>If</w:t>
      </w:r>
      <w:r w:rsidR="00BB48FB">
        <w:rPr>
          <w:rFonts w:asciiTheme="minorHAnsi" w:hAnsiTheme="minorHAnsi"/>
        </w:rPr>
        <w:t xml:space="preserve"> the AQUA Product</w:t>
      </w:r>
      <w:r w:rsidR="00D00448">
        <w:rPr>
          <w:rFonts w:asciiTheme="minorHAnsi" w:hAnsiTheme="minorHAnsi"/>
        </w:rPr>
        <w:t>s</w:t>
      </w:r>
      <w:r w:rsidR="00BB48FB">
        <w:rPr>
          <w:rFonts w:asciiTheme="minorHAnsi" w:hAnsiTheme="minorHAnsi"/>
        </w:rPr>
        <w:t xml:space="preserve"> </w:t>
      </w:r>
      <w:r w:rsidR="00D00448">
        <w:rPr>
          <w:rFonts w:asciiTheme="minorHAnsi" w:hAnsiTheme="minorHAnsi"/>
        </w:rPr>
        <w:t>are</w:t>
      </w:r>
      <w:r w:rsidR="00BB48FB" w:rsidRPr="006F3114">
        <w:rPr>
          <w:rFonts w:asciiTheme="minorHAnsi" w:hAnsiTheme="minorHAnsi"/>
        </w:rPr>
        <w:t xml:space="preserve"> </w:t>
      </w:r>
      <w:r w:rsidR="00BB48FB">
        <w:rPr>
          <w:rFonts w:asciiTheme="minorHAnsi" w:hAnsiTheme="minorHAnsi"/>
        </w:rPr>
        <w:t>interest</w:t>
      </w:r>
      <w:r w:rsidR="00D00448">
        <w:rPr>
          <w:rFonts w:asciiTheme="minorHAnsi" w:hAnsiTheme="minorHAnsi"/>
        </w:rPr>
        <w:t>s</w:t>
      </w:r>
      <w:r w:rsidR="00BB48FB">
        <w:rPr>
          <w:rFonts w:asciiTheme="minorHAnsi" w:hAnsiTheme="minorHAnsi"/>
        </w:rPr>
        <w:t xml:space="preserve"> in </w:t>
      </w:r>
      <w:r w:rsidR="00BB48FB" w:rsidRPr="006F3114">
        <w:rPr>
          <w:rFonts w:asciiTheme="minorHAnsi" w:hAnsiTheme="minorHAnsi"/>
        </w:rPr>
        <w:t>a managed investment scheme</w:t>
      </w:r>
      <w:r w:rsidR="00061161">
        <w:rPr>
          <w:rFonts w:asciiTheme="minorHAnsi" w:hAnsiTheme="minorHAnsi"/>
        </w:rPr>
        <w:t xml:space="preserve"> and admitted </w:t>
      </w:r>
      <w:r w:rsidR="00061161" w:rsidRPr="006F3114">
        <w:rPr>
          <w:rFonts w:asciiTheme="minorHAnsi" w:hAnsiTheme="minorHAnsi" w:cs="Arial"/>
          <w:szCs w:val="20"/>
          <w:lang w:eastAsia="en-AU"/>
        </w:rPr>
        <w:t>t</w:t>
      </w:r>
      <w:r w:rsidR="00061161" w:rsidRPr="006F3114">
        <w:rPr>
          <w:rFonts w:asciiTheme="minorHAnsi" w:hAnsiTheme="minorHAnsi"/>
          <w:szCs w:val="20"/>
        </w:rPr>
        <w:t>o Trading Status</w:t>
      </w:r>
      <w:r w:rsidR="00061161">
        <w:rPr>
          <w:rFonts w:asciiTheme="minorHAnsi" w:hAnsiTheme="minorHAnsi"/>
          <w:szCs w:val="20"/>
        </w:rPr>
        <w:t xml:space="preserve"> or </w:t>
      </w:r>
      <w:r w:rsidR="00061161" w:rsidRPr="006F3114">
        <w:rPr>
          <w:rFonts w:asciiTheme="minorHAnsi" w:hAnsiTheme="minorHAnsi" w:cs="Arial"/>
          <w:szCs w:val="20"/>
          <w:lang w:eastAsia="en-AU"/>
        </w:rPr>
        <w:t>t</w:t>
      </w:r>
      <w:r w:rsidR="00061161" w:rsidRPr="006F3114">
        <w:rPr>
          <w:rFonts w:asciiTheme="minorHAnsi" w:hAnsiTheme="minorHAnsi"/>
          <w:szCs w:val="20"/>
        </w:rPr>
        <w:t>o the Quote Display Boar</w:t>
      </w:r>
      <w:r w:rsidR="00061161">
        <w:rPr>
          <w:rFonts w:asciiTheme="minorHAnsi" w:hAnsiTheme="minorHAnsi"/>
          <w:szCs w:val="20"/>
        </w:rPr>
        <w:t>d</w:t>
      </w:r>
      <w:r w:rsidR="000D402D" w:rsidRPr="006F3114">
        <w:rPr>
          <w:rFonts w:asciiTheme="minorHAnsi" w:hAnsiTheme="minorHAnsi"/>
        </w:rPr>
        <w:t xml:space="preserve">, no person </w:t>
      </w:r>
      <w:r w:rsidR="00A97A86" w:rsidRPr="006F3114">
        <w:rPr>
          <w:rFonts w:asciiTheme="minorHAnsi" w:hAnsiTheme="minorHAnsi"/>
        </w:rPr>
        <w:t xml:space="preserve">will have </w:t>
      </w:r>
      <w:r w:rsidR="000D402D" w:rsidRPr="006F3114">
        <w:rPr>
          <w:rFonts w:asciiTheme="minorHAnsi" w:hAnsiTheme="minorHAnsi"/>
        </w:rPr>
        <w:t xml:space="preserve">the right to return </w:t>
      </w:r>
      <w:r w:rsidR="00A97A86" w:rsidRPr="006F3114">
        <w:rPr>
          <w:rFonts w:asciiTheme="minorHAnsi" w:hAnsiTheme="minorHAnsi"/>
        </w:rPr>
        <w:t>the AQUA Products under section </w:t>
      </w:r>
      <w:r w:rsidR="000D402D" w:rsidRPr="006F3114">
        <w:rPr>
          <w:rFonts w:asciiTheme="minorHAnsi" w:hAnsiTheme="minorHAnsi"/>
        </w:rPr>
        <w:t>1019B of the Corporations Act.</w:t>
      </w:r>
    </w:p>
    <w:p w:rsidR="006124FD" w:rsidRPr="006124FD" w:rsidRDefault="006124FD" w:rsidP="006124FD">
      <w:pPr>
        <w:pStyle w:val="Bullet1"/>
        <w:spacing w:before="0"/>
        <w:ind w:left="1134" w:hanging="567"/>
        <w:rPr>
          <w:rFonts w:asciiTheme="minorHAnsi" w:hAnsiTheme="minorHAnsi" w:cs="Arial"/>
          <w:color w:val="000000"/>
        </w:rPr>
      </w:pPr>
      <w:r w:rsidRPr="006F3114">
        <w:rPr>
          <w:rFonts w:asciiTheme="minorHAnsi" w:hAnsiTheme="minorHAnsi" w:cs="Arial"/>
          <w:color w:val="000000"/>
        </w:rPr>
        <w:sym w:font="Symbol" w:char="F0B7"/>
      </w:r>
      <w:r w:rsidRPr="006124FD">
        <w:rPr>
          <w:rFonts w:asciiTheme="minorHAnsi" w:hAnsiTheme="minorHAnsi" w:cs="Arial"/>
          <w:color w:val="000000"/>
        </w:rPr>
        <w:tab/>
        <w:t xml:space="preserve">All of the documents and information we have given, or will give, to ASX in connection with our </w:t>
      </w:r>
      <w:r>
        <w:rPr>
          <w:rFonts w:asciiTheme="minorHAnsi" w:hAnsiTheme="minorHAnsi" w:cs="Arial"/>
          <w:color w:val="000000"/>
        </w:rPr>
        <w:t xml:space="preserve">approval as an AQUA Product Issuer or </w:t>
      </w:r>
      <w:r>
        <w:rPr>
          <w:rFonts w:asciiTheme="minorHAnsi" w:hAnsiTheme="minorHAnsi"/>
        </w:rPr>
        <w:t>t</w:t>
      </w:r>
      <w:r w:rsidRPr="006F3114">
        <w:rPr>
          <w:rFonts w:asciiTheme="minorHAnsi" w:hAnsiTheme="minorHAnsi"/>
        </w:rPr>
        <w:t>he admission of the AQUA Products to Trading Status, to the AQUA Quote Display Board or for settlement through the Managed Fund Settlement Service</w:t>
      </w:r>
      <w:r w:rsidRPr="006124FD">
        <w:rPr>
          <w:rFonts w:asciiTheme="minorHAnsi" w:hAnsiTheme="minorHAnsi" w:cs="Arial"/>
          <w:color w:val="000000"/>
        </w:rPr>
        <w:t xml:space="preserve"> </w:t>
      </w:r>
      <w:r w:rsidR="00727DC1">
        <w:rPr>
          <w:rFonts w:asciiTheme="minorHAnsi" w:hAnsiTheme="minorHAnsi" w:cs="Arial"/>
          <w:color w:val="000000"/>
        </w:rPr>
        <w:t xml:space="preserve">(as applicable) </w:t>
      </w:r>
      <w:r w:rsidRPr="006124FD">
        <w:rPr>
          <w:rFonts w:asciiTheme="minorHAnsi" w:hAnsiTheme="minorHAnsi" w:cs="Arial"/>
          <w:color w:val="000000"/>
        </w:rPr>
        <w:t>are, or will be, accurate, complete and not misleading.</w:t>
      </w:r>
    </w:p>
    <w:p w:rsidR="00E57283" w:rsidRPr="006F3114" w:rsidRDefault="00E57283" w:rsidP="00A97A86">
      <w:pPr>
        <w:pStyle w:val="Bullet1"/>
        <w:spacing w:before="0"/>
        <w:ind w:left="1134" w:hanging="567"/>
        <w:rPr>
          <w:rFonts w:asciiTheme="minorHAnsi" w:hAnsiTheme="minorHAnsi" w:cs="Arial"/>
          <w:color w:val="000000"/>
        </w:rPr>
      </w:pPr>
      <w:r w:rsidRPr="006F3114">
        <w:rPr>
          <w:rFonts w:asciiTheme="minorHAnsi" w:hAnsiTheme="minorHAnsi" w:cs="Arial"/>
          <w:color w:val="000000"/>
        </w:rPr>
        <w:sym w:font="Symbol" w:char="F0B7"/>
      </w:r>
      <w:r w:rsidRPr="006F3114">
        <w:rPr>
          <w:rFonts w:asciiTheme="minorHAnsi" w:hAnsiTheme="minorHAnsi" w:cs="Arial"/>
          <w:color w:val="000000"/>
        </w:rPr>
        <w:tab/>
        <w:t xml:space="preserve">There is no other reason why the </w:t>
      </w:r>
      <w:r w:rsidRPr="006F3114">
        <w:rPr>
          <w:rFonts w:asciiTheme="minorHAnsi" w:hAnsiTheme="minorHAnsi"/>
        </w:rPr>
        <w:t>AQUA Products should not be admitted to Trading Status, to the AQUA Quote Display Board or for settlement through the Managed Fund Settlement Service (as applicable).</w:t>
      </w:r>
    </w:p>
    <w:p w:rsidR="001826D0" w:rsidRPr="006F3114" w:rsidRDefault="001826D0" w:rsidP="001826D0">
      <w:pPr>
        <w:pStyle w:val="Clause"/>
        <w:tabs>
          <w:tab w:val="clear" w:pos="851"/>
        </w:tabs>
        <w:spacing w:before="0"/>
        <w:ind w:left="567" w:hanging="567"/>
        <w:rPr>
          <w:rFonts w:asciiTheme="minorHAnsi" w:hAnsiTheme="minorHAnsi"/>
        </w:rPr>
      </w:pPr>
      <w:r>
        <w:rPr>
          <w:rFonts w:asciiTheme="minorHAnsi" w:hAnsiTheme="minorHAnsi"/>
        </w:rPr>
        <w:t>4</w:t>
      </w:r>
      <w:r w:rsidRPr="006F3114">
        <w:rPr>
          <w:rFonts w:asciiTheme="minorHAnsi" w:hAnsiTheme="minorHAnsi"/>
        </w:rPr>
        <w:t>.</w:t>
      </w:r>
      <w:r w:rsidRPr="006F3114">
        <w:rPr>
          <w:rFonts w:asciiTheme="minorHAnsi" w:hAnsiTheme="minorHAnsi"/>
        </w:rPr>
        <w:tab/>
        <w:t xml:space="preserve">We will give ASX the information and documents required by this form, including </w:t>
      </w:r>
      <w:r w:rsidR="00256557">
        <w:rPr>
          <w:rFonts w:asciiTheme="minorHAnsi" w:hAnsiTheme="minorHAnsi"/>
        </w:rPr>
        <w:t>the</w:t>
      </w:r>
      <w:r w:rsidRPr="006F3114">
        <w:rPr>
          <w:rFonts w:asciiTheme="minorHAnsi" w:hAnsiTheme="minorHAnsi"/>
        </w:rPr>
        <w:t xml:space="preserve"> information and documents referred to in the</w:t>
      </w:r>
      <w:r w:rsidRPr="00D37B34">
        <w:rPr>
          <w:rFonts w:asciiTheme="minorHAnsi" w:hAnsiTheme="minorHAnsi"/>
        </w:rPr>
        <w:t xml:space="preserve"> </w:t>
      </w:r>
      <w:r w:rsidR="00D37B34" w:rsidRPr="00D37B34">
        <w:rPr>
          <w:rFonts w:asciiTheme="minorHAnsi" w:hAnsiTheme="minorHAnsi"/>
        </w:rPr>
        <w:t>checklists ment</w:t>
      </w:r>
      <w:r w:rsidR="00D37B34">
        <w:rPr>
          <w:rFonts w:asciiTheme="minorHAnsi" w:hAnsiTheme="minorHAnsi"/>
        </w:rPr>
        <w:t>i</w:t>
      </w:r>
      <w:r w:rsidR="00D37B34" w:rsidRPr="00D37B34">
        <w:rPr>
          <w:rFonts w:asciiTheme="minorHAnsi" w:hAnsiTheme="minorHAnsi"/>
        </w:rPr>
        <w:t>oned previously</w:t>
      </w:r>
      <w:r w:rsidRPr="006F3114">
        <w:rPr>
          <w:rFonts w:asciiTheme="minorHAnsi" w:hAnsiTheme="minorHAnsi"/>
        </w:rPr>
        <w:t>. If any information or document is not available now, we will give it to ASX before the admission of the AQUA Product</w:t>
      </w:r>
      <w:r w:rsidR="00D00448">
        <w:rPr>
          <w:rFonts w:asciiTheme="minorHAnsi" w:hAnsiTheme="minorHAnsi"/>
        </w:rPr>
        <w:t>s</w:t>
      </w:r>
      <w:r w:rsidRPr="006F3114">
        <w:rPr>
          <w:rFonts w:asciiTheme="minorHAnsi" w:hAnsiTheme="minorHAnsi"/>
        </w:rPr>
        <w:t xml:space="preserve"> to Trading Status, to the AQUA Quote Display Board or for settlement through the Managed Fund Settlement Ser</w:t>
      </w:r>
      <w:r w:rsidR="006124FD">
        <w:rPr>
          <w:rFonts w:asciiTheme="minorHAnsi" w:hAnsiTheme="minorHAnsi"/>
        </w:rPr>
        <w:t>vice</w:t>
      </w:r>
      <w:r w:rsidRPr="006F3114">
        <w:rPr>
          <w:rFonts w:asciiTheme="minorHAnsi" w:hAnsiTheme="minorHAnsi"/>
        </w:rPr>
        <w:t>.</w:t>
      </w:r>
    </w:p>
    <w:p w:rsidR="000D402D" w:rsidRPr="006F3114" w:rsidRDefault="001826D0" w:rsidP="00A97A86">
      <w:pPr>
        <w:pStyle w:val="Clause"/>
        <w:tabs>
          <w:tab w:val="clear" w:pos="851"/>
        </w:tabs>
        <w:spacing w:before="0"/>
        <w:ind w:left="567" w:hanging="567"/>
        <w:rPr>
          <w:rFonts w:asciiTheme="minorHAnsi" w:hAnsiTheme="minorHAnsi"/>
        </w:rPr>
      </w:pPr>
      <w:r>
        <w:rPr>
          <w:rFonts w:asciiTheme="minorHAnsi" w:hAnsiTheme="minorHAnsi"/>
        </w:rPr>
        <w:t>5</w:t>
      </w:r>
      <w:r w:rsidR="000D402D" w:rsidRPr="006F3114">
        <w:rPr>
          <w:rFonts w:asciiTheme="minorHAnsi" w:hAnsiTheme="minorHAnsi"/>
        </w:rPr>
        <w:t>.</w:t>
      </w:r>
      <w:r w:rsidR="000D402D" w:rsidRPr="006F3114">
        <w:rPr>
          <w:rFonts w:asciiTheme="minorHAnsi" w:hAnsiTheme="minorHAnsi"/>
        </w:rPr>
        <w:tab/>
        <w:t xml:space="preserve">We will indemnify ASX to the fullest extent permitted by law in respect of any claim, action or expense arising from, or connected with, any breach of </w:t>
      </w:r>
      <w:r>
        <w:rPr>
          <w:rFonts w:asciiTheme="minorHAnsi" w:hAnsiTheme="minorHAnsi"/>
        </w:rPr>
        <w:t>a</w:t>
      </w:r>
      <w:r w:rsidRPr="006F3114">
        <w:rPr>
          <w:rFonts w:asciiTheme="minorHAnsi" w:hAnsiTheme="minorHAnsi"/>
        </w:rPr>
        <w:t xml:space="preserve"> </w:t>
      </w:r>
      <w:r w:rsidR="000D402D" w:rsidRPr="006F3114">
        <w:rPr>
          <w:rFonts w:asciiTheme="minorHAnsi" w:hAnsiTheme="minorHAnsi"/>
        </w:rPr>
        <w:t>warrant</w:t>
      </w:r>
      <w:r>
        <w:rPr>
          <w:rFonts w:asciiTheme="minorHAnsi" w:hAnsiTheme="minorHAnsi"/>
        </w:rPr>
        <w:t xml:space="preserve">y </w:t>
      </w:r>
      <w:r w:rsidR="000D402D" w:rsidRPr="006F3114">
        <w:rPr>
          <w:rFonts w:asciiTheme="minorHAnsi" w:hAnsiTheme="minorHAnsi"/>
        </w:rPr>
        <w:t>in this agreement.</w:t>
      </w:r>
    </w:p>
    <w:p w:rsidR="000D402D" w:rsidRPr="006F3114" w:rsidRDefault="0060798C" w:rsidP="00A97A86">
      <w:pPr>
        <w:pStyle w:val="Clause"/>
        <w:tabs>
          <w:tab w:val="clear" w:pos="851"/>
        </w:tabs>
        <w:spacing w:before="0"/>
        <w:ind w:left="567" w:hanging="567"/>
        <w:rPr>
          <w:rFonts w:asciiTheme="minorHAnsi" w:hAnsiTheme="minorHAnsi"/>
        </w:rPr>
      </w:pPr>
      <w:r w:rsidRPr="006F3114">
        <w:rPr>
          <w:rFonts w:asciiTheme="minorHAnsi" w:hAnsiTheme="minorHAnsi"/>
        </w:rPr>
        <w:t>6</w:t>
      </w:r>
      <w:r w:rsidR="000D402D" w:rsidRPr="006F3114">
        <w:rPr>
          <w:rFonts w:asciiTheme="minorHAnsi" w:hAnsiTheme="minorHAnsi"/>
        </w:rPr>
        <w:t>.</w:t>
      </w:r>
      <w:r w:rsidR="000D402D" w:rsidRPr="006F3114">
        <w:rPr>
          <w:rFonts w:asciiTheme="minorHAnsi" w:hAnsiTheme="minorHAnsi"/>
        </w:rPr>
        <w:tab/>
        <w:t xml:space="preserve">We will comply with the </w:t>
      </w:r>
      <w:r w:rsidR="00C709E8" w:rsidRPr="006F3114">
        <w:rPr>
          <w:rFonts w:asciiTheme="minorHAnsi" w:hAnsiTheme="minorHAnsi"/>
        </w:rPr>
        <w:t>ASX Operating R</w:t>
      </w:r>
      <w:r w:rsidR="000D402D" w:rsidRPr="006F3114">
        <w:rPr>
          <w:rFonts w:asciiTheme="minorHAnsi" w:hAnsiTheme="minorHAnsi"/>
        </w:rPr>
        <w:t>ules in force from time to time</w:t>
      </w:r>
      <w:r w:rsidR="002476A5" w:rsidRPr="006F3114">
        <w:rPr>
          <w:rFonts w:asciiTheme="minorHAnsi" w:hAnsiTheme="minorHAnsi"/>
        </w:rPr>
        <w:t xml:space="preserve"> and any conditions imposed pursuant to those rules</w:t>
      </w:r>
      <w:r w:rsidR="000D402D" w:rsidRPr="006F3114">
        <w:rPr>
          <w:rFonts w:asciiTheme="minorHAnsi" w:hAnsiTheme="minorHAnsi"/>
        </w:rPr>
        <w:t xml:space="preserve">, even if </w:t>
      </w:r>
      <w:r w:rsidR="00C709E8" w:rsidRPr="006F3114">
        <w:rPr>
          <w:rFonts w:asciiTheme="minorHAnsi" w:hAnsiTheme="minorHAnsi"/>
        </w:rPr>
        <w:t xml:space="preserve">the </w:t>
      </w:r>
      <w:r w:rsidR="000D402D" w:rsidRPr="006F3114">
        <w:rPr>
          <w:rFonts w:asciiTheme="minorHAnsi" w:hAnsiTheme="minorHAnsi"/>
        </w:rPr>
        <w:t xml:space="preserve">quotation of </w:t>
      </w:r>
      <w:r w:rsidR="00C709E8" w:rsidRPr="006F3114">
        <w:rPr>
          <w:rFonts w:asciiTheme="minorHAnsi" w:hAnsiTheme="minorHAnsi"/>
        </w:rPr>
        <w:t>the AQUA Product</w:t>
      </w:r>
      <w:r w:rsidR="00952176" w:rsidRPr="006F3114">
        <w:rPr>
          <w:rFonts w:asciiTheme="minorHAnsi" w:hAnsiTheme="minorHAnsi"/>
        </w:rPr>
        <w:t>s</w:t>
      </w:r>
      <w:r w:rsidR="00C709E8" w:rsidRPr="006F3114">
        <w:rPr>
          <w:rFonts w:asciiTheme="minorHAnsi" w:hAnsiTheme="minorHAnsi"/>
        </w:rPr>
        <w:t xml:space="preserve"> is </w:t>
      </w:r>
      <w:r w:rsidR="000D402D" w:rsidRPr="006F3114">
        <w:rPr>
          <w:rFonts w:asciiTheme="minorHAnsi" w:hAnsiTheme="minorHAnsi"/>
        </w:rPr>
        <w:t>deferred, suspended or subject to a trading halt.</w:t>
      </w:r>
    </w:p>
    <w:p w:rsidR="000D402D" w:rsidRPr="006F3114" w:rsidRDefault="0060798C" w:rsidP="00A97A86">
      <w:pPr>
        <w:pStyle w:val="Clause"/>
        <w:tabs>
          <w:tab w:val="clear" w:pos="851"/>
        </w:tabs>
        <w:spacing w:before="0"/>
        <w:ind w:left="567" w:hanging="567"/>
        <w:rPr>
          <w:rFonts w:asciiTheme="minorHAnsi" w:hAnsiTheme="minorHAnsi"/>
        </w:rPr>
      </w:pPr>
      <w:r w:rsidRPr="006F3114">
        <w:rPr>
          <w:rFonts w:asciiTheme="minorHAnsi" w:hAnsiTheme="minorHAnsi"/>
        </w:rPr>
        <w:t>7</w:t>
      </w:r>
      <w:r w:rsidR="000D402D" w:rsidRPr="006F3114">
        <w:rPr>
          <w:rFonts w:asciiTheme="minorHAnsi" w:hAnsiTheme="minorHAnsi"/>
        </w:rPr>
        <w:t>.</w:t>
      </w:r>
      <w:r w:rsidR="000D402D" w:rsidRPr="006F3114">
        <w:rPr>
          <w:rFonts w:asciiTheme="minorHAnsi" w:hAnsiTheme="minorHAnsi"/>
        </w:rPr>
        <w:tab/>
      </w:r>
      <w:r w:rsidR="001E77CF">
        <w:rPr>
          <w:rFonts w:asciiTheme="minorHAnsi" w:hAnsiTheme="minorHAnsi"/>
        </w:rPr>
        <w:t>Subject to ASX Operating Rule Schedule 10A.6.4, a</w:t>
      </w:r>
      <w:r w:rsidR="000D402D" w:rsidRPr="006F3114">
        <w:rPr>
          <w:rFonts w:asciiTheme="minorHAnsi" w:hAnsiTheme="minorHAnsi"/>
        </w:rPr>
        <w:t xml:space="preserve"> document given to ASX by </w:t>
      </w:r>
      <w:r w:rsidR="00952176" w:rsidRPr="006F3114">
        <w:rPr>
          <w:rFonts w:asciiTheme="minorHAnsi" w:hAnsiTheme="minorHAnsi"/>
        </w:rPr>
        <w:t>us</w:t>
      </w:r>
      <w:r w:rsidR="000D402D" w:rsidRPr="006F3114">
        <w:rPr>
          <w:rFonts w:asciiTheme="minorHAnsi" w:hAnsiTheme="minorHAnsi"/>
        </w:rPr>
        <w:t xml:space="preserve"> or on </w:t>
      </w:r>
      <w:r w:rsidR="00952176" w:rsidRPr="006F3114">
        <w:rPr>
          <w:rFonts w:asciiTheme="minorHAnsi" w:hAnsiTheme="minorHAnsi"/>
        </w:rPr>
        <w:t>our</w:t>
      </w:r>
      <w:r w:rsidR="000D402D" w:rsidRPr="006F3114">
        <w:rPr>
          <w:rFonts w:asciiTheme="minorHAnsi" w:hAnsiTheme="minorHAnsi"/>
        </w:rPr>
        <w:t xml:space="preserve"> behalf becomes and remains the property of ASX to deal with as it wishes, including copying, </w:t>
      </w:r>
      <w:r w:rsidR="006124FD" w:rsidRPr="006124FD">
        <w:rPr>
          <w:rFonts w:asciiTheme="minorHAnsi" w:hAnsiTheme="minorHAnsi"/>
        </w:rPr>
        <w:t xml:space="preserve">digitising, </w:t>
      </w:r>
      <w:r w:rsidR="000D402D" w:rsidRPr="006F3114">
        <w:rPr>
          <w:rFonts w:asciiTheme="minorHAnsi" w:hAnsiTheme="minorHAnsi"/>
        </w:rPr>
        <w:t xml:space="preserve">storing in a retrieval system, </w:t>
      </w:r>
      <w:r w:rsidR="001826D0">
        <w:rPr>
          <w:rFonts w:asciiTheme="minorHAnsi" w:hAnsiTheme="minorHAnsi"/>
        </w:rPr>
        <w:t>releasing to the market</w:t>
      </w:r>
      <w:r w:rsidR="00DE4257">
        <w:rPr>
          <w:rFonts w:asciiTheme="minorHAnsi" w:hAnsiTheme="minorHAnsi"/>
        </w:rPr>
        <w:t>,</w:t>
      </w:r>
      <w:r w:rsidR="001826D0">
        <w:rPr>
          <w:rFonts w:asciiTheme="minorHAnsi" w:hAnsiTheme="minorHAnsi"/>
        </w:rPr>
        <w:t xml:space="preserve"> </w:t>
      </w:r>
      <w:r w:rsidR="000D402D" w:rsidRPr="006F3114">
        <w:rPr>
          <w:rFonts w:asciiTheme="minorHAnsi" w:hAnsiTheme="minorHAnsi"/>
        </w:rPr>
        <w:t>transmitting to the public, publishing any part of the document and permitting others to do so</w:t>
      </w:r>
      <w:r w:rsidR="00C709E8" w:rsidRPr="006F3114">
        <w:rPr>
          <w:rFonts w:asciiTheme="minorHAnsi" w:hAnsiTheme="minorHAnsi"/>
        </w:rPr>
        <w:t xml:space="preserve">. </w:t>
      </w:r>
      <w:r w:rsidR="000D402D" w:rsidRPr="006F3114">
        <w:rPr>
          <w:rFonts w:asciiTheme="minorHAnsi" w:hAnsiTheme="minorHAnsi"/>
        </w:rPr>
        <w:t>Th</w:t>
      </w:r>
      <w:r w:rsidR="00F83D24">
        <w:rPr>
          <w:rFonts w:asciiTheme="minorHAnsi" w:hAnsiTheme="minorHAnsi"/>
        </w:rPr>
        <w:t>is</w:t>
      </w:r>
      <w:r w:rsidR="000D402D" w:rsidRPr="006F3114">
        <w:rPr>
          <w:rFonts w:asciiTheme="minorHAnsi" w:hAnsiTheme="minorHAnsi"/>
        </w:rPr>
        <w:t xml:space="preserve"> include</w:t>
      </w:r>
      <w:r w:rsidR="00F83D24">
        <w:rPr>
          <w:rFonts w:asciiTheme="minorHAnsi" w:hAnsiTheme="minorHAnsi"/>
        </w:rPr>
        <w:t>s</w:t>
      </w:r>
      <w:r w:rsidR="000D402D" w:rsidRPr="006F3114">
        <w:rPr>
          <w:rFonts w:asciiTheme="minorHAnsi" w:hAnsiTheme="minorHAnsi"/>
        </w:rPr>
        <w:t xml:space="preserve"> a document given to ASX in support of </w:t>
      </w:r>
      <w:r w:rsidR="00952176" w:rsidRPr="006F3114">
        <w:rPr>
          <w:rFonts w:asciiTheme="minorHAnsi" w:hAnsiTheme="minorHAnsi"/>
        </w:rPr>
        <w:t>this</w:t>
      </w:r>
      <w:r w:rsidR="000D402D" w:rsidRPr="006F3114">
        <w:rPr>
          <w:rFonts w:asciiTheme="minorHAnsi" w:hAnsiTheme="minorHAnsi"/>
        </w:rPr>
        <w:t xml:space="preserve"> application or in compliance with the </w:t>
      </w:r>
      <w:r w:rsidR="00C709E8" w:rsidRPr="006F3114">
        <w:rPr>
          <w:rFonts w:asciiTheme="minorHAnsi" w:hAnsiTheme="minorHAnsi"/>
        </w:rPr>
        <w:t>ASX Operating</w:t>
      </w:r>
      <w:r w:rsidR="000D402D" w:rsidRPr="006F3114">
        <w:rPr>
          <w:rFonts w:asciiTheme="minorHAnsi" w:hAnsiTheme="minorHAnsi"/>
        </w:rPr>
        <w:t xml:space="preserve"> </w:t>
      </w:r>
      <w:r w:rsidR="00C709E8" w:rsidRPr="006F3114">
        <w:rPr>
          <w:rFonts w:asciiTheme="minorHAnsi" w:hAnsiTheme="minorHAnsi"/>
        </w:rPr>
        <w:t>R</w:t>
      </w:r>
      <w:r w:rsidR="000D402D" w:rsidRPr="006F3114">
        <w:rPr>
          <w:rFonts w:asciiTheme="minorHAnsi" w:hAnsiTheme="minorHAnsi"/>
        </w:rPr>
        <w:t>ules.</w:t>
      </w:r>
    </w:p>
    <w:p w:rsidR="000D402D" w:rsidRPr="006F3114" w:rsidRDefault="008E3FF6" w:rsidP="00A97A86">
      <w:pPr>
        <w:pStyle w:val="Clause"/>
        <w:tabs>
          <w:tab w:val="clear" w:pos="851"/>
        </w:tabs>
        <w:spacing w:before="0"/>
        <w:ind w:left="567" w:hanging="567"/>
        <w:rPr>
          <w:rFonts w:asciiTheme="minorHAnsi" w:hAnsiTheme="minorHAnsi"/>
        </w:rPr>
      </w:pPr>
      <w:r>
        <w:rPr>
          <w:rFonts w:asciiTheme="minorHAnsi" w:hAnsiTheme="minorHAnsi"/>
        </w:rPr>
        <w:t>8</w:t>
      </w:r>
      <w:r w:rsidR="00952176" w:rsidRPr="006F3114">
        <w:rPr>
          <w:rFonts w:asciiTheme="minorHAnsi" w:hAnsiTheme="minorHAnsi"/>
        </w:rPr>
        <w:t>.</w:t>
      </w:r>
      <w:r w:rsidR="00952176" w:rsidRPr="006F3114">
        <w:rPr>
          <w:rFonts w:asciiTheme="minorHAnsi" w:hAnsiTheme="minorHAnsi"/>
        </w:rPr>
        <w:tab/>
      </w:r>
      <w:r w:rsidR="00EB6869" w:rsidRPr="006F3114">
        <w:rPr>
          <w:rFonts w:asciiTheme="minorHAnsi" w:hAnsiTheme="minorHAnsi"/>
        </w:rPr>
        <w:t>I</w:t>
      </w:r>
      <w:r w:rsidR="000D402D" w:rsidRPr="006F3114">
        <w:rPr>
          <w:rFonts w:asciiTheme="minorHAnsi" w:hAnsiTheme="minorHAnsi"/>
        </w:rPr>
        <w:t>n any proceedings, a copy or extract of any document or information given to ASX is of equal validity in evidence as the original.</w:t>
      </w:r>
    </w:p>
    <w:p w:rsidR="007A626B" w:rsidRPr="006F3114" w:rsidRDefault="008E3FF6" w:rsidP="009F22D3">
      <w:pPr>
        <w:pStyle w:val="Clause"/>
        <w:tabs>
          <w:tab w:val="clear" w:pos="851"/>
        </w:tabs>
        <w:spacing w:before="0"/>
        <w:ind w:left="567" w:hanging="567"/>
        <w:rPr>
          <w:rFonts w:asciiTheme="minorHAnsi" w:hAnsiTheme="minorHAnsi"/>
        </w:rPr>
      </w:pPr>
      <w:r>
        <w:rPr>
          <w:rFonts w:asciiTheme="minorHAnsi" w:hAnsiTheme="minorHAnsi"/>
        </w:rPr>
        <w:t>9</w:t>
      </w:r>
      <w:r w:rsidR="007A626B" w:rsidRPr="006F3114">
        <w:rPr>
          <w:rFonts w:asciiTheme="minorHAnsi" w:hAnsiTheme="minorHAnsi"/>
        </w:rPr>
        <w:t>.</w:t>
      </w:r>
      <w:r w:rsidR="007A626B" w:rsidRPr="006F3114">
        <w:rPr>
          <w:rFonts w:asciiTheme="minorHAnsi" w:hAnsiTheme="minorHAnsi"/>
        </w:rPr>
        <w:tab/>
        <w:t xml:space="preserve">We acknowledge that this application also operates as an application to the Approved </w:t>
      </w:r>
      <w:r w:rsidR="009F22D3" w:rsidRPr="006F3114">
        <w:rPr>
          <w:rFonts w:asciiTheme="minorHAnsi" w:hAnsiTheme="minorHAnsi" w:cs="Arial"/>
          <w:color w:val="000000"/>
        </w:rPr>
        <w:t xml:space="preserve">Settlement </w:t>
      </w:r>
      <w:r w:rsidR="007A626B" w:rsidRPr="006F3114">
        <w:rPr>
          <w:rFonts w:asciiTheme="minorHAnsi" w:hAnsiTheme="minorHAnsi"/>
        </w:rPr>
        <w:t xml:space="preserve">Facility for approval for </w:t>
      </w:r>
      <w:r w:rsidR="009F22D3" w:rsidRPr="006F3114">
        <w:rPr>
          <w:rFonts w:asciiTheme="minorHAnsi" w:hAnsiTheme="minorHAnsi"/>
        </w:rPr>
        <w:t>us</w:t>
      </w:r>
      <w:r w:rsidR="007A626B" w:rsidRPr="006F3114">
        <w:rPr>
          <w:rFonts w:asciiTheme="minorHAnsi" w:hAnsiTheme="minorHAnsi"/>
        </w:rPr>
        <w:t xml:space="preserve"> to act as an issuer under the operating rules of the Approved </w:t>
      </w:r>
      <w:r w:rsidR="009F22D3" w:rsidRPr="006F3114">
        <w:rPr>
          <w:rFonts w:asciiTheme="minorHAnsi" w:hAnsiTheme="minorHAnsi" w:cs="Arial"/>
          <w:color w:val="000000"/>
        </w:rPr>
        <w:t xml:space="preserve">Settlement </w:t>
      </w:r>
      <w:r w:rsidR="007A626B" w:rsidRPr="006F3114">
        <w:rPr>
          <w:rFonts w:asciiTheme="minorHAnsi" w:hAnsiTheme="minorHAnsi"/>
        </w:rPr>
        <w:t>Facility and:</w:t>
      </w:r>
    </w:p>
    <w:p w:rsidR="007A626B" w:rsidRPr="006F3114" w:rsidRDefault="007A626B" w:rsidP="009F22D3">
      <w:pPr>
        <w:pStyle w:val="Bullet1"/>
        <w:spacing w:before="0"/>
        <w:ind w:left="1134" w:hanging="567"/>
        <w:rPr>
          <w:rFonts w:asciiTheme="minorHAnsi" w:hAnsiTheme="minorHAnsi" w:cs="Arial"/>
          <w:color w:val="000000"/>
        </w:rPr>
      </w:pPr>
      <w:r w:rsidRPr="006F3114">
        <w:rPr>
          <w:rFonts w:asciiTheme="minorHAnsi" w:hAnsiTheme="minorHAnsi" w:cs="Arial"/>
          <w:color w:val="000000"/>
        </w:rPr>
        <w:sym w:font="Symbol" w:char="F0B7"/>
      </w:r>
      <w:r w:rsidRPr="006F3114">
        <w:rPr>
          <w:rFonts w:asciiTheme="minorHAnsi" w:hAnsiTheme="minorHAnsi" w:cs="Arial"/>
          <w:color w:val="000000"/>
        </w:rPr>
        <w:tab/>
        <w:t xml:space="preserve">In the case of an entity established in a jurisdiction whose laws have the effect that </w:t>
      </w:r>
      <w:r w:rsidR="00BB48FB">
        <w:rPr>
          <w:rFonts w:asciiTheme="minorHAnsi" w:hAnsiTheme="minorHAnsi" w:cs="Arial"/>
          <w:color w:val="000000"/>
        </w:rPr>
        <w:t>the</w:t>
      </w:r>
      <w:r w:rsidRPr="006F3114">
        <w:rPr>
          <w:rFonts w:asciiTheme="minorHAnsi" w:hAnsiTheme="minorHAnsi" w:cs="Arial"/>
          <w:color w:val="000000"/>
        </w:rPr>
        <w:t xml:space="preserve"> </w:t>
      </w:r>
      <w:r w:rsidR="009F22D3" w:rsidRPr="006F3114">
        <w:rPr>
          <w:rFonts w:asciiTheme="minorHAnsi" w:hAnsiTheme="minorHAnsi" w:cs="Arial"/>
          <w:color w:val="000000"/>
        </w:rPr>
        <w:t xml:space="preserve">AQUA Products </w:t>
      </w:r>
      <w:r w:rsidRPr="006F3114">
        <w:rPr>
          <w:rFonts w:asciiTheme="minorHAnsi" w:hAnsiTheme="minorHAnsi" w:cs="Arial"/>
          <w:color w:val="000000"/>
        </w:rPr>
        <w:t xml:space="preserve">cannot be registered or transferred under the operating rules of the Approved </w:t>
      </w:r>
      <w:r w:rsidR="009F22D3" w:rsidRPr="006F3114">
        <w:rPr>
          <w:rFonts w:asciiTheme="minorHAnsi" w:hAnsiTheme="minorHAnsi" w:cs="Arial"/>
          <w:color w:val="000000"/>
        </w:rPr>
        <w:t xml:space="preserve">Settlement </w:t>
      </w:r>
      <w:r w:rsidRPr="006F3114">
        <w:rPr>
          <w:rFonts w:asciiTheme="minorHAnsi" w:hAnsiTheme="minorHAnsi" w:cs="Arial"/>
          <w:color w:val="000000"/>
        </w:rPr>
        <w:t xml:space="preserve">Facility, to have </w:t>
      </w:r>
      <w:r w:rsidR="009F22D3" w:rsidRPr="006F3114">
        <w:rPr>
          <w:rFonts w:asciiTheme="minorHAnsi" w:hAnsiTheme="minorHAnsi" w:cs="Arial"/>
          <w:color w:val="000000"/>
        </w:rPr>
        <w:t>CHESS Depository Interests (</w:t>
      </w:r>
      <w:r w:rsidRPr="006F3114">
        <w:rPr>
          <w:rFonts w:asciiTheme="minorHAnsi" w:hAnsiTheme="minorHAnsi" w:cs="Arial"/>
          <w:color w:val="000000"/>
        </w:rPr>
        <w:t>CDIs</w:t>
      </w:r>
      <w:r w:rsidR="009F22D3" w:rsidRPr="006F3114">
        <w:rPr>
          <w:rFonts w:asciiTheme="minorHAnsi" w:hAnsiTheme="minorHAnsi" w:cs="Arial"/>
          <w:color w:val="000000"/>
        </w:rPr>
        <w:t>)</w:t>
      </w:r>
      <w:r w:rsidRPr="006F3114">
        <w:rPr>
          <w:rFonts w:asciiTheme="minorHAnsi" w:hAnsiTheme="minorHAnsi" w:cs="Arial"/>
          <w:color w:val="000000"/>
        </w:rPr>
        <w:t xml:space="preserve"> issued over the </w:t>
      </w:r>
      <w:r w:rsidR="009F22D3" w:rsidRPr="006F3114">
        <w:rPr>
          <w:rFonts w:asciiTheme="minorHAnsi" w:hAnsiTheme="minorHAnsi" w:cs="Arial"/>
          <w:color w:val="000000"/>
        </w:rPr>
        <w:t>AQUA Products</w:t>
      </w:r>
      <w:r w:rsidRPr="006F3114">
        <w:rPr>
          <w:rFonts w:asciiTheme="minorHAnsi" w:hAnsiTheme="minorHAnsi" w:cs="Arial"/>
          <w:color w:val="000000"/>
        </w:rPr>
        <w:t xml:space="preserve"> and to have those CDIs approved for participation in the Approved </w:t>
      </w:r>
      <w:r w:rsidR="009F22D3" w:rsidRPr="006F3114">
        <w:rPr>
          <w:rFonts w:asciiTheme="minorHAnsi" w:hAnsiTheme="minorHAnsi" w:cs="Arial"/>
          <w:color w:val="000000"/>
        </w:rPr>
        <w:t xml:space="preserve">Settlement </w:t>
      </w:r>
      <w:r w:rsidRPr="006F3114">
        <w:rPr>
          <w:rFonts w:asciiTheme="minorHAnsi" w:hAnsiTheme="minorHAnsi" w:cs="Arial"/>
          <w:color w:val="000000"/>
        </w:rPr>
        <w:t>Facility.</w:t>
      </w:r>
    </w:p>
    <w:p w:rsidR="007A626B" w:rsidRPr="006F3114" w:rsidRDefault="007A626B" w:rsidP="009F22D3">
      <w:pPr>
        <w:pStyle w:val="Bullet1"/>
        <w:spacing w:before="0"/>
        <w:ind w:left="1134" w:hanging="567"/>
        <w:rPr>
          <w:rFonts w:asciiTheme="minorHAnsi" w:hAnsiTheme="minorHAnsi" w:cs="Arial"/>
          <w:color w:val="000000"/>
        </w:rPr>
      </w:pPr>
      <w:r w:rsidRPr="006F3114">
        <w:rPr>
          <w:rFonts w:asciiTheme="minorHAnsi" w:hAnsiTheme="minorHAnsi" w:cs="Arial"/>
          <w:color w:val="000000"/>
        </w:rPr>
        <w:lastRenderedPageBreak/>
        <w:sym w:font="Symbol" w:char="F0B7"/>
      </w:r>
      <w:r w:rsidRPr="006F3114">
        <w:rPr>
          <w:rFonts w:asciiTheme="minorHAnsi" w:hAnsiTheme="minorHAnsi" w:cs="Arial"/>
          <w:color w:val="000000"/>
        </w:rPr>
        <w:tab/>
        <w:t xml:space="preserve">In all other cases, for the approval of the </w:t>
      </w:r>
      <w:r w:rsidR="009F22D3" w:rsidRPr="006F3114">
        <w:rPr>
          <w:rFonts w:asciiTheme="minorHAnsi" w:hAnsiTheme="minorHAnsi" w:cs="Arial"/>
          <w:color w:val="000000"/>
        </w:rPr>
        <w:t>AQUA Products</w:t>
      </w:r>
      <w:r w:rsidRPr="006F3114">
        <w:rPr>
          <w:rFonts w:asciiTheme="minorHAnsi" w:hAnsiTheme="minorHAnsi" w:cs="Arial"/>
          <w:color w:val="000000"/>
        </w:rPr>
        <w:t xml:space="preserve"> under those operating rules for participation in the Approved </w:t>
      </w:r>
      <w:r w:rsidR="009F22D3" w:rsidRPr="006F3114">
        <w:rPr>
          <w:rFonts w:asciiTheme="minorHAnsi" w:hAnsiTheme="minorHAnsi" w:cs="Arial"/>
          <w:color w:val="000000"/>
        </w:rPr>
        <w:t xml:space="preserve">Settlement </w:t>
      </w:r>
      <w:r w:rsidRPr="006F3114">
        <w:rPr>
          <w:rFonts w:asciiTheme="minorHAnsi" w:hAnsiTheme="minorHAnsi" w:cs="Arial"/>
          <w:color w:val="000000"/>
        </w:rPr>
        <w:t>Facility.</w:t>
      </w:r>
    </w:p>
    <w:p w:rsidR="007A626B" w:rsidRPr="006F3114" w:rsidRDefault="007A626B" w:rsidP="009F22D3">
      <w:pPr>
        <w:pStyle w:val="Clause"/>
        <w:tabs>
          <w:tab w:val="clear" w:pos="851"/>
        </w:tabs>
        <w:spacing w:before="0"/>
        <w:ind w:left="567" w:hanging="567"/>
        <w:rPr>
          <w:rFonts w:asciiTheme="minorHAnsi" w:hAnsiTheme="minorHAnsi"/>
        </w:rPr>
      </w:pPr>
      <w:r w:rsidRPr="006F3114">
        <w:rPr>
          <w:rFonts w:asciiTheme="minorHAnsi" w:hAnsiTheme="minorHAnsi"/>
        </w:rPr>
        <w:t>1</w:t>
      </w:r>
      <w:r w:rsidR="008E3FF6">
        <w:rPr>
          <w:rFonts w:asciiTheme="minorHAnsi" w:hAnsiTheme="minorHAnsi"/>
        </w:rPr>
        <w:t>0</w:t>
      </w:r>
      <w:r w:rsidRPr="006F3114">
        <w:rPr>
          <w:rFonts w:asciiTheme="minorHAnsi" w:hAnsiTheme="minorHAnsi"/>
        </w:rPr>
        <w:t>.</w:t>
      </w:r>
      <w:r w:rsidRPr="006F3114">
        <w:rPr>
          <w:rFonts w:asciiTheme="minorHAnsi" w:hAnsiTheme="minorHAnsi"/>
        </w:rPr>
        <w:tab/>
        <w:t xml:space="preserve">Except in the case of an entity established in a jurisdiction whose laws have the effect that </w:t>
      </w:r>
      <w:r w:rsidR="00BB48FB">
        <w:rPr>
          <w:rFonts w:asciiTheme="minorHAnsi" w:hAnsiTheme="minorHAnsi"/>
        </w:rPr>
        <w:t>the</w:t>
      </w:r>
      <w:r w:rsidRPr="006F3114">
        <w:rPr>
          <w:rFonts w:asciiTheme="minorHAnsi" w:hAnsiTheme="minorHAnsi"/>
        </w:rPr>
        <w:t xml:space="preserve"> </w:t>
      </w:r>
      <w:r w:rsidR="009F22D3" w:rsidRPr="006F3114">
        <w:rPr>
          <w:rFonts w:asciiTheme="minorHAnsi" w:hAnsiTheme="minorHAnsi"/>
        </w:rPr>
        <w:t>AQUA Products</w:t>
      </w:r>
      <w:r w:rsidRPr="006F3114">
        <w:rPr>
          <w:rFonts w:asciiTheme="minorHAnsi" w:hAnsiTheme="minorHAnsi"/>
        </w:rPr>
        <w:t xml:space="preserve"> cannot be registered or transferred under the operating rules of the Approved </w:t>
      </w:r>
      <w:r w:rsidR="009F22D3" w:rsidRPr="006F3114">
        <w:rPr>
          <w:rFonts w:asciiTheme="minorHAnsi" w:hAnsiTheme="minorHAnsi" w:cs="Arial"/>
          <w:color w:val="000000"/>
        </w:rPr>
        <w:t xml:space="preserve">Settlement </w:t>
      </w:r>
      <w:r w:rsidRPr="006F3114">
        <w:rPr>
          <w:rFonts w:asciiTheme="minorHAnsi" w:hAnsiTheme="minorHAnsi"/>
        </w:rPr>
        <w:t>Facility:</w:t>
      </w:r>
    </w:p>
    <w:p w:rsidR="007A626B" w:rsidRPr="006F3114" w:rsidRDefault="007A626B" w:rsidP="009F22D3">
      <w:pPr>
        <w:pStyle w:val="Bullet1"/>
        <w:spacing w:before="0"/>
        <w:ind w:left="1134" w:hanging="567"/>
        <w:rPr>
          <w:rFonts w:asciiTheme="minorHAnsi" w:hAnsiTheme="minorHAnsi" w:cs="Arial"/>
          <w:color w:val="000000"/>
        </w:rPr>
      </w:pPr>
      <w:r w:rsidRPr="006F3114">
        <w:rPr>
          <w:rFonts w:asciiTheme="minorHAnsi" w:hAnsiTheme="minorHAnsi" w:cs="Arial"/>
          <w:color w:val="000000"/>
        </w:rPr>
        <w:sym w:font="Symbol" w:char="F0B7"/>
      </w:r>
      <w:r w:rsidRPr="006F3114">
        <w:rPr>
          <w:rFonts w:asciiTheme="minorHAnsi" w:hAnsiTheme="minorHAnsi" w:cs="Arial"/>
          <w:color w:val="000000"/>
        </w:rPr>
        <w:tab/>
        <w:t xml:space="preserve">The Approved </w:t>
      </w:r>
      <w:r w:rsidR="009F22D3" w:rsidRPr="006F3114">
        <w:rPr>
          <w:rFonts w:asciiTheme="minorHAnsi" w:hAnsiTheme="minorHAnsi" w:cs="Arial"/>
          <w:color w:val="000000"/>
        </w:rPr>
        <w:t>Settlement</w:t>
      </w:r>
      <w:r w:rsidRPr="006F3114">
        <w:rPr>
          <w:rFonts w:asciiTheme="minorHAnsi" w:hAnsiTheme="minorHAnsi" w:cs="Arial"/>
          <w:color w:val="000000"/>
        </w:rPr>
        <w:t xml:space="preserve"> Facility is irrevocably authorised to establish and administer a subregister in respect of the </w:t>
      </w:r>
      <w:r w:rsidR="009F22D3" w:rsidRPr="006F3114">
        <w:rPr>
          <w:rFonts w:asciiTheme="minorHAnsi" w:hAnsiTheme="minorHAnsi" w:cs="Arial"/>
          <w:color w:val="000000"/>
        </w:rPr>
        <w:t>AQUA Products</w:t>
      </w:r>
      <w:r w:rsidRPr="006F3114">
        <w:rPr>
          <w:rFonts w:asciiTheme="minorHAnsi" w:hAnsiTheme="minorHAnsi" w:cs="Arial"/>
          <w:color w:val="000000"/>
        </w:rPr>
        <w:t>.</w:t>
      </w:r>
    </w:p>
    <w:p w:rsidR="007A626B" w:rsidRPr="006F3114" w:rsidRDefault="007A626B" w:rsidP="009F22D3">
      <w:pPr>
        <w:pStyle w:val="Bullet1"/>
        <w:spacing w:before="0"/>
        <w:ind w:left="1134" w:hanging="567"/>
        <w:rPr>
          <w:rFonts w:asciiTheme="minorHAnsi" w:hAnsiTheme="minorHAnsi" w:cs="Arial"/>
          <w:color w:val="000000"/>
        </w:rPr>
      </w:pPr>
      <w:r w:rsidRPr="006F3114">
        <w:rPr>
          <w:rFonts w:asciiTheme="minorHAnsi" w:hAnsiTheme="minorHAnsi" w:cs="Arial"/>
          <w:color w:val="000000"/>
        </w:rPr>
        <w:sym w:font="Symbol" w:char="F0B7"/>
      </w:r>
      <w:r w:rsidRPr="006F3114">
        <w:rPr>
          <w:rFonts w:asciiTheme="minorHAnsi" w:hAnsiTheme="minorHAnsi" w:cs="Arial"/>
          <w:color w:val="000000"/>
        </w:rPr>
        <w:tab/>
        <w:t xml:space="preserve">We will satisfy the technical and performance requirements of the Approved </w:t>
      </w:r>
      <w:r w:rsidR="009F22D3" w:rsidRPr="006F3114">
        <w:rPr>
          <w:rFonts w:asciiTheme="minorHAnsi" w:hAnsiTheme="minorHAnsi" w:cs="Arial"/>
          <w:color w:val="000000"/>
        </w:rPr>
        <w:t xml:space="preserve">Settlement </w:t>
      </w:r>
      <w:r w:rsidRPr="006F3114">
        <w:rPr>
          <w:rFonts w:asciiTheme="minorHAnsi" w:hAnsiTheme="minorHAnsi" w:cs="Arial"/>
          <w:color w:val="000000"/>
        </w:rPr>
        <w:t xml:space="preserve">Facility and meet any other requirements the Approved </w:t>
      </w:r>
      <w:r w:rsidR="009F22D3" w:rsidRPr="006F3114">
        <w:rPr>
          <w:rFonts w:asciiTheme="minorHAnsi" w:hAnsiTheme="minorHAnsi" w:cs="Arial"/>
          <w:color w:val="000000"/>
        </w:rPr>
        <w:t xml:space="preserve">Settlement </w:t>
      </w:r>
      <w:r w:rsidRPr="006F3114">
        <w:rPr>
          <w:rFonts w:asciiTheme="minorHAnsi" w:hAnsiTheme="minorHAnsi" w:cs="Arial"/>
          <w:color w:val="000000"/>
        </w:rPr>
        <w:t xml:space="preserve">Facility imposes in connection with the participation of </w:t>
      </w:r>
      <w:r w:rsidR="00D00448">
        <w:rPr>
          <w:rFonts w:asciiTheme="minorHAnsi" w:hAnsiTheme="minorHAnsi" w:cs="Arial"/>
          <w:color w:val="000000"/>
        </w:rPr>
        <w:t>the</w:t>
      </w:r>
      <w:r w:rsidRPr="006F3114">
        <w:rPr>
          <w:rFonts w:asciiTheme="minorHAnsi" w:hAnsiTheme="minorHAnsi" w:cs="Arial"/>
          <w:color w:val="000000"/>
        </w:rPr>
        <w:t xml:space="preserve"> </w:t>
      </w:r>
      <w:r w:rsidR="009F22D3" w:rsidRPr="006F3114">
        <w:rPr>
          <w:rFonts w:asciiTheme="minorHAnsi" w:hAnsiTheme="minorHAnsi" w:cs="Arial"/>
          <w:color w:val="000000"/>
        </w:rPr>
        <w:t>AQUA Products</w:t>
      </w:r>
      <w:r w:rsidRPr="006F3114">
        <w:rPr>
          <w:rFonts w:asciiTheme="minorHAnsi" w:hAnsiTheme="minorHAnsi" w:cs="Arial"/>
          <w:color w:val="000000"/>
        </w:rPr>
        <w:t xml:space="preserve"> in the Approved </w:t>
      </w:r>
      <w:r w:rsidR="009F22D3" w:rsidRPr="006F3114">
        <w:rPr>
          <w:rFonts w:asciiTheme="minorHAnsi" w:hAnsiTheme="minorHAnsi" w:cs="Arial"/>
          <w:color w:val="000000"/>
        </w:rPr>
        <w:t xml:space="preserve">Settlement </w:t>
      </w:r>
      <w:r w:rsidRPr="006F3114">
        <w:rPr>
          <w:rFonts w:asciiTheme="minorHAnsi" w:hAnsiTheme="minorHAnsi" w:cs="Arial"/>
          <w:color w:val="000000"/>
        </w:rPr>
        <w:t>Facility.</w:t>
      </w:r>
    </w:p>
    <w:p w:rsidR="007A626B" w:rsidRPr="006F3114" w:rsidRDefault="007A626B" w:rsidP="009F22D3">
      <w:pPr>
        <w:pStyle w:val="Bullet1"/>
        <w:spacing w:before="0"/>
        <w:ind w:left="1134" w:hanging="567"/>
        <w:rPr>
          <w:rFonts w:asciiTheme="minorHAnsi" w:hAnsiTheme="minorHAnsi" w:cs="Arial"/>
          <w:color w:val="000000"/>
        </w:rPr>
      </w:pPr>
      <w:r w:rsidRPr="006F3114">
        <w:rPr>
          <w:rFonts w:asciiTheme="minorHAnsi" w:hAnsiTheme="minorHAnsi" w:cs="Arial"/>
          <w:color w:val="000000"/>
        </w:rPr>
        <w:sym w:font="Symbol" w:char="F0B7"/>
      </w:r>
      <w:r w:rsidRPr="006F3114">
        <w:rPr>
          <w:rFonts w:asciiTheme="minorHAnsi" w:hAnsiTheme="minorHAnsi" w:cs="Arial"/>
          <w:color w:val="000000"/>
        </w:rPr>
        <w:tab/>
        <w:t xml:space="preserve">When </w:t>
      </w:r>
      <w:r w:rsidR="009F22D3" w:rsidRPr="006F3114">
        <w:rPr>
          <w:rFonts w:asciiTheme="minorHAnsi" w:hAnsiTheme="minorHAnsi" w:cs="Arial"/>
          <w:color w:val="000000"/>
        </w:rPr>
        <w:t>AQUA Products</w:t>
      </w:r>
      <w:r w:rsidRPr="006F3114">
        <w:rPr>
          <w:rFonts w:asciiTheme="minorHAnsi" w:hAnsiTheme="minorHAnsi" w:cs="Arial"/>
          <w:color w:val="000000"/>
        </w:rPr>
        <w:t xml:space="preserve"> are issued we will enter them in the Approved </w:t>
      </w:r>
      <w:r w:rsidR="009F22D3" w:rsidRPr="006F3114">
        <w:rPr>
          <w:rFonts w:asciiTheme="minorHAnsi" w:hAnsiTheme="minorHAnsi" w:cs="Arial"/>
          <w:color w:val="000000"/>
        </w:rPr>
        <w:t xml:space="preserve">Settlement </w:t>
      </w:r>
      <w:r w:rsidRPr="006F3114">
        <w:rPr>
          <w:rFonts w:asciiTheme="minorHAnsi" w:hAnsiTheme="minorHAnsi" w:cs="Arial"/>
          <w:color w:val="000000"/>
        </w:rPr>
        <w:t>Facility’s subregister holding of the applicant, if the applicant instructs us on the application form to do so.</w:t>
      </w:r>
      <w:r w:rsidR="00D60EB8" w:rsidRPr="006F3114">
        <w:rPr>
          <w:rFonts w:asciiTheme="minorHAnsi" w:hAnsiTheme="minorHAnsi"/>
        </w:rPr>
        <w:t xml:space="preserve"> In the case of AQUA Products admitted to Trading Status, the AQUA Products will be dispatched prior to the AQUA Products commencing to trade.</w:t>
      </w:r>
    </w:p>
    <w:p w:rsidR="007A626B" w:rsidRPr="006F3114" w:rsidRDefault="007A626B" w:rsidP="009F22D3">
      <w:pPr>
        <w:pStyle w:val="Clause"/>
        <w:tabs>
          <w:tab w:val="clear" w:pos="851"/>
        </w:tabs>
        <w:spacing w:before="0"/>
        <w:ind w:left="567" w:hanging="567"/>
        <w:rPr>
          <w:rFonts w:asciiTheme="minorHAnsi" w:hAnsiTheme="minorHAnsi"/>
        </w:rPr>
      </w:pPr>
      <w:r w:rsidRPr="006F3114">
        <w:rPr>
          <w:rFonts w:asciiTheme="minorHAnsi" w:hAnsiTheme="minorHAnsi"/>
        </w:rPr>
        <w:t>1</w:t>
      </w:r>
      <w:r w:rsidR="008E3FF6">
        <w:rPr>
          <w:rFonts w:asciiTheme="minorHAnsi" w:hAnsiTheme="minorHAnsi"/>
        </w:rPr>
        <w:t>1</w:t>
      </w:r>
      <w:r w:rsidRPr="006F3114">
        <w:rPr>
          <w:rFonts w:asciiTheme="minorHAnsi" w:hAnsiTheme="minorHAnsi"/>
        </w:rPr>
        <w:t>.</w:t>
      </w:r>
      <w:r w:rsidRPr="006F3114">
        <w:rPr>
          <w:rFonts w:asciiTheme="minorHAnsi" w:hAnsiTheme="minorHAnsi"/>
        </w:rPr>
        <w:tab/>
        <w:t xml:space="preserve">In the case of an entity established in a jurisdiction whose laws have the effect that the </w:t>
      </w:r>
      <w:r w:rsidR="009F22D3" w:rsidRPr="006F3114">
        <w:rPr>
          <w:rFonts w:asciiTheme="minorHAnsi" w:hAnsiTheme="minorHAnsi"/>
        </w:rPr>
        <w:t>AQUA Products</w:t>
      </w:r>
      <w:r w:rsidRPr="006F3114">
        <w:rPr>
          <w:rFonts w:asciiTheme="minorHAnsi" w:hAnsiTheme="minorHAnsi"/>
        </w:rPr>
        <w:t xml:space="preserve"> cannot be registered or transferred under the operating rules of the Approved </w:t>
      </w:r>
      <w:r w:rsidR="009F22D3" w:rsidRPr="006F3114">
        <w:rPr>
          <w:rFonts w:asciiTheme="minorHAnsi" w:hAnsiTheme="minorHAnsi"/>
        </w:rPr>
        <w:t xml:space="preserve">Settlement </w:t>
      </w:r>
      <w:r w:rsidRPr="006F3114">
        <w:rPr>
          <w:rFonts w:asciiTheme="minorHAnsi" w:hAnsiTheme="minorHAnsi"/>
        </w:rPr>
        <w:t>Facility:</w:t>
      </w:r>
    </w:p>
    <w:p w:rsidR="007A626B" w:rsidRPr="006F3114" w:rsidRDefault="007A626B" w:rsidP="009F22D3">
      <w:pPr>
        <w:pStyle w:val="Bullet1"/>
        <w:spacing w:before="0"/>
        <w:ind w:left="1134" w:hanging="567"/>
        <w:rPr>
          <w:rFonts w:asciiTheme="minorHAnsi" w:hAnsiTheme="minorHAnsi" w:cs="Arial"/>
          <w:color w:val="000000"/>
        </w:rPr>
      </w:pPr>
      <w:r w:rsidRPr="006F3114">
        <w:rPr>
          <w:rFonts w:asciiTheme="minorHAnsi" w:hAnsiTheme="minorHAnsi" w:cs="Arial"/>
          <w:color w:val="000000"/>
        </w:rPr>
        <w:sym w:font="Symbol" w:char="F0B7"/>
      </w:r>
      <w:r w:rsidRPr="006F3114">
        <w:rPr>
          <w:rFonts w:asciiTheme="minorHAnsi" w:hAnsiTheme="minorHAnsi" w:cs="Arial"/>
          <w:color w:val="000000"/>
        </w:rPr>
        <w:tab/>
        <w:t>We appoint CHESS Depositary Nominees Pty Ltd (CDN)</w:t>
      </w:r>
      <w:r w:rsidR="00BB48FB" w:rsidRPr="00BB48FB">
        <w:rPr>
          <w:rStyle w:val="FootnoteReference"/>
          <w:rFonts w:asciiTheme="minorHAnsi" w:hAnsiTheme="minorHAnsi"/>
          <w:szCs w:val="20"/>
        </w:rPr>
        <w:footnoteReference w:id="2"/>
      </w:r>
      <w:r w:rsidRPr="006F3114">
        <w:rPr>
          <w:rFonts w:asciiTheme="minorHAnsi" w:hAnsiTheme="minorHAnsi" w:cs="Arial"/>
          <w:color w:val="000000"/>
        </w:rPr>
        <w:t xml:space="preserve"> to act as the depositary nominee in respect of any CDIs issued over the </w:t>
      </w:r>
      <w:r w:rsidR="009F22D3" w:rsidRPr="006F3114">
        <w:rPr>
          <w:rFonts w:asciiTheme="minorHAnsi" w:hAnsiTheme="minorHAnsi" w:cs="Arial"/>
          <w:color w:val="000000"/>
        </w:rPr>
        <w:t>AQUA Products</w:t>
      </w:r>
      <w:r w:rsidRPr="006F3114">
        <w:rPr>
          <w:rFonts w:asciiTheme="minorHAnsi" w:hAnsiTheme="minorHAnsi" w:cs="Arial"/>
          <w:color w:val="000000"/>
        </w:rPr>
        <w:t xml:space="preserve"> for which quotation is sought and acknowledge the indemnity given by us to CDN as the depositary nominee, and accept the power of attorney given to us by CDN as the depositary nominee, under the operating rules of the Approved </w:t>
      </w:r>
      <w:r w:rsidR="009F22D3" w:rsidRPr="006F3114">
        <w:rPr>
          <w:rFonts w:asciiTheme="minorHAnsi" w:hAnsiTheme="minorHAnsi" w:cs="Arial"/>
          <w:color w:val="000000"/>
        </w:rPr>
        <w:t xml:space="preserve">Settlement </w:t>
      </w:r>
      <w:r w:rsidRPr="006F3114">
        <w:rPr>
          <w:rFonts w:asciiTheme="minorHAnsi" w:hAnsiTheme="minorHAnsi" w:cs="Arial"/>
          <w:color w:val="000000"/>
        </w:rPr>
        <w:t>Facility.</w:t>
      </w:r>
    </w:p>
    <w:p w:rsidR="007A626B" w:rsidRPr="006F3114" w:rsidRDefault="007A626B" w:rsidP="009F22D3">
      <w:pPr>
        <w:pStyle w:val="Bullet1"/>
        <w:spacing w:before="0"/>
        <w:ind w:left="1134" w:hanging="567"/>
        <w:rPr>
          <w:rFonts w:asciiTheme="minorHAnsi" w:hAnsiTheme="minorHAnsi" w:cs="Arial"/>
          <w:color w:val="000000"/>
        </w:rPr>
      </w:pPr>
      <w:r w:rsidRPr="006F3114">
        <w:rPr>
          <w:rFonts w:asciiTheme="minorHAnsi" w:hAnsiTheme="minorHAnsi" w:cs="Arial"/>
          <w:color w:val="000000"/>
        </w:rPr>
        <w:sym w:font="Symbol" w:char="F0B7"/>
      </w:r>
      <w:r w:rsidRPr="006F3114">
        <w:rPr>
          <w:rFonts w:asciiTheme="minorHAnsi" w:hAnsiTheme="minorHAnsi" w:cs="Arial"/>
          <w:color w:val="000000"/>
        </w:rPr>
        <w:tab/>
        <w:t xml:space="preserve">The Approved </w:t>
      </w:r>
      <w:r w:rsidR="009F22D3" w:rsidRPr="006F3114">
        <w:rPr>
          <w:rFonts w:asciiTheme="minorHAnsi" w:hAnsiTheme="minorHAnsi" w:cs="Arial"/>
          <w:color w:val="000000"/>
        </w:rPr>
        <w:t xml:space="preserve">Settlement </w:t>
      </w:r>
      <w:r w:rsidRPr="006F3114">
        <w:rPr>
          <w:rFonts w:asciiTheme="minorHAnsi" w:hAnsiTheme="minorHAnsi" w:cs="Arial"/>
          <w:color w:val="000000"/>
        </w:rPr>
        <w:t xml:space="preserve">Facility is irrevocably authorised to establish and administer a subregister in respect of CDIs over the </w:t>
      </w:r>
      <w:r w:rsidR="009F22D3" w:rsidRPr="006F3114">
        <w:rPr>
          <w:rFonts w:asciiTheme="minorHAnsi" w:hAnsiTheme="minorHAnsi" w:cs="Arial"/>
          <w:color w:val="000000"/>
        </w:rPr>
        <w:t>AQUA Products</w:t>
      </w:r>
      <w:r w:rsidRPr="006F3114">
        <w:rPr>
          <w:rFonts w:asciiTheme="minorHAnsi" w:hAnsiTheme="minorHAnsi" w:cs="Arial"/>
          <w:color w:val="000000"/>
        </w:rPr>
        <w:t>.</w:t>
      </w:r>
    </w:p>
    <w:p w:rsidR="007A626B" w:rsidRPr="006F3114" w:rsidRDefault="007A626B" w:rsidP="009F22D3">
      <w:pPr>
        <w:pStyle w:val="Bullet1"/>
        <w:spacing w:before="0"/>
        <w:ind w:left="1134" w:hanging="567"/>
        <w:rPr>
          <w:rFonts w:asciiTheme="minorHAnsi" w:hAnsiTheme="minorHAnsi" w:cs="Arial"/>
          <w:color w:val="000000"/>
        </w:rPr>
      </w:pPr>
      <w:r w:rsidRPr="006F3114">
        <w:rPr>
          <w:rFonts w:asciiTheme="minorHAnsi" w:hAnsiTheme="minorHAnsi" w:cs="Arial"/>
          <w:color w:val="000000"/>
        </w:rPr>
        <w:sym w:font="Symbol" w:char="F0B7"/>
      </w:r>
      <w:r w:rsidRPr="006F3114">
        <w:rPr>
          <w:rFonts w:asciiTheme="minorHAnsi" w:hAnsiTheme="minorHAnsi" w:cs="Arial"/>
          <w:color w:val="000000"/>
        </w:rPr>
        <w:tab/>
        <w:t xml:space="preserve">We will satisfy the technical and performance requirements of the Approved </w:t>
      </w:r>
      <w:r w:rsidR="009F22D3" w:rsidRPr="006F3114">
        <w:rPr>
          <w:rFonts w:asciiTheme="minorHAnsi" w:hAnsiTheme="minorHAnsi" w:cs="Arial"/>
          <w:color w:val="000000"/>
        </w:rPr>
        <w:t xml:space="preserve">Settlement </w:t>
      </w:r>
      <w:r w:rsidRPr="006F3114">
        <w:rPr>
          <w:rFonts w:asciiTheme="minorHAnsi" w:hAnsiTheme="minorHAnsi" w:cs="Arial"/>
          <w:color w:val="000000"/>
        </w:rPr>
        <w:t xml:space="preserve">Facility and meet any other requirements the Approved </w:t>
      </w:r>
      <w:r w:rsidR="009F22D3" w:rsidRPr="006F3114">
        <w:rPr>
          <w:rFonts w:asciiTheme="minorHAnsi" w:hAnsiTheme="minorHAnsi" w:cs="Arial"/>
          <w:color w:val="000000"/>
        </w:rPr>
        <w:t xml:space="preserve">Settlement </w:t>
      </w:r>
      <w:r w:rsidRPr="006F3114">
        <w:rPr>
          <w:rFonts w:asciiTheme="minorHAnsi" w:hAnsiTheme="minorHAnsi" w:cs="Arial"/>
          <w:color w:val="000000"/>
        </w:rPr>
        <w:t xml:space="preserve">Facility imposes in connection with the participation of our CDIs in the Approved </w:t>
      </w:r>
      <w:r w:rsidR="009F22D3" w:rsidRPr="006F3114">
        <w:rPr>
          <w:rFonts w:asciiTheme="minorHAnsi" w:hAnsiTheme="minorHAnsi" w:cs="Arial"/>
          <w:color w:val="000000"/>
        </w:rPr>
        <w:t xml:space="preserve">Settlement </w:t>
      </w:r>
      <w:r w:rsidRPr="006F3114">
        <w:rPr>
          <w:rFonts w:asciiTheme="minorHAnsi" w:hAnsiTheme="minorHAnsi" w:cs="Arial"/>
          <w:color w:val="000000"/>
        </w:rPr>
        <w:t>Facility.</w:t>
      </w:r>
    </w:p>
    <w:p w:rsidR="007A626B" w:rsidRPr="006F3114" w:rsidRDefault="007A626B" w:rsidP="009F22D3">
      <w:pPr>
        <w:pStyle w:val="Bullet1"/>
        <w:spacing w:before="0"/>
        <w:ind w:left="1134" w:hanging="567"/>
        <w:rPr>
          <w:rFonts w:asciiTheme="minorHAnsi" w:hAnsiTheme="minorHAnsi" w:cs="Arial"/>
          <w:color w:val="000000"/>
        </w:rPr>
      </w:pPr>
      <w:r w:rsidRPr="006F3114">
        <w:rPr>
          <w:rFonts w:asciiTheme="minorHAnsi" w:hAnsiTheme="minorHAnsi" w:cs="Arial"/>
          <w:color w:val="000000"/>
        </w:rPr>
        <w:sym w:font="Symbol" w:char="F0B7"/>
      </w:r>
      <w:r w:rsidRPr="006F3114">
        <w:rPr>
          <w:rFonts w:asciiTheme="minorHAnsi" w:hAnsiTheme="minorHAnsi" w:cs="Arial"/>
          <w:color w:val="000000"/>
        </w:rPr>
        <w:tab/>
        <w:t xml:space="preserve">When CDIs are issued we will enter them in the Approved </w:t>
      </w:r>
      <w:r w:rsidR="009F22D3" w:rsidRPr="006F3114">
        <w:rPr>
          <w:rFonts w:asciiTheme="minorHAnsi" w:hAnsiTheme="minorHAnsi" w:cs="Arial"/>
          <w:color w:val="000000"/>
        </w:rPr>
        <w:t xml:space="preserve">Settlement </w:t>
      </w:r>
      <w:r w:rsidRPr="006F3114">
        <w:rPr>
          <w:rFonts w:asciiTheme="minorHAnsi" w:hAnsiTheme="minorHAnsi" w:cs="Arial"/>
          <w:color w:val="000000"/>
        </w:rPr>
        <w:t>Facility’s subregister holding of the applicant, if the applicant instructs us on the application form to do so.</w:t>
      </w:r>
      <w:r w:rsidR="00D60EB8" w:rsidRPr="006F3114">
        <w:rPr>
          <w:rFonts w:asciiTheme="minorHAnsi" w:hAnsiTheme="minorHAnsi" w:cs="Arial"/>
          <w:color w:val="000000"/>
        </w:rPr>
        <w:t xml:space="preserve"> </w:t>
      </w:r>
      <w:r w:rsidR="00D60EB8" w:rsidRPr="006F3114">
        <w:rPr>
          <w:rFonts w:asciiTheme="minorHAnsi" w:hAnsiTheme="minorHAnsi"/>
        </w:rPr>
        <w:t>In the case of AQUA Products admitted to Trading Status, the CDIs will be dispatched prior to them commencing to trade.</w:t>
      </w:r>
    </w:p>
    <w:p w:rsidR="007A626B" w:rsidRPr="006F3114" w:rsidRDefault="007A626B" w:rsidP="009F22D3">
      <w:pPr>
        <w:pStyle w:val="Bullet1"/>
        <w:spacing w:before="0"/>
        <w:ind w:left="1134" w:hanging="567"/>
        <w:rPr>
          <w:rFonts w:asciiTheme="minorHAnsi" w:hAnsiTheme="minorHAnsi" w:cs="Arial"/>
          <w:color w:val="000000"/>
        </w:rPr>
      </w:pPr>
      <w:r w:rsidRPr="006F3114">
        <w:rPr>
          <w:rFonts w:asciiTheme="minorHAnsi" w:hAnsiTheme="minorHAnsi" w:cs="Arial"/>
          <w:color w:val="000000"/>
        </w:rPr>
        <w:sym w:font="Symbol" w:char="F0B7"/>
      </w:r>
      <w:r w:rsidRPr="006F3114">
        <w:rPr>
          <w:rFonts w:asciiTheme="minorHAnsi" w:hAnsiTheme="minorHAnsi" w:cs="Arial"/>
          <w:color w:val="000000"/>
        </w:rPr>
        <w:tab/>
        <w:t xml:space="preserve">We will make sure that CDIs are issued over </w:t>
      </w:r>
      <w:r w:rsidR="00D00448">
        <w:rPr>
          <w:rFonts w:asciiTheme="minorHAnsi" w:hAnsiTheme="minorHAnsi" w:cs="Arial"/>
          <w:color w:val="000000"/>
        </w:rPr>
        <w:t xml:space="preserve">the </w:t>
      </w:r>
      <w:r w:rsidR="009F22D3" w:rsidRPr="006F3114">
        <w:rPr>
          <w:rFonts w:asciiTheme="minorHAnsi" w:hAnsiTheme="minorHAnsi" w:cs="Arial"/>
          <w:color w:val="000000"/>
        </w:rPr>
        <w:t>AQUA Products</w:t>
      </w:r>
      <w:r w:rsidRPr="006F3114">
        <w:rPr>
          <w:rFonts w:asciiTheme="minorHAnsi" w:hAnsiTheme="minorHAnsi" w:cs="Arial"/>
          <w:color w:val="000000"/>
        </w:rPr>
        <w:t xml:space="preserve"> if the holder of quoted </w:t>
      </w:r>
      <w:r w:rsidR="009F22D3" w:rsidRPr="006F3114">
        <w:rPr>
          <w:rFonts w:asciiTheme="minorHAnsi" w:hAnsiTheme="minorHAnsi" w:cs="Arial"/>
          <w:color w:val="000000"/>
        </w:rPr>
        <w:t>AQUA Products</w:t>
      </w:r>
      <w:r w:rsidRPr="006F3114">
        <w:rPr>
          <w:rFonts w:asciiTheme="minorHAnsi" w:hAnsiTheme="minorHAnsi" w:cs="Arial"/>
          <w:color w:val="000000"/>
        </w:rPr>
        <w:t xml:space="preserve"> asks for CDIs.</w:t>
      </w:r>
    </w:p>
    <w:p w:rsidR="008E3FF6" w:rsidRPr="006F3114" w:rsidRDefault="008E3FF6" w:rsidP="008E3FF6">
      <w:pPr>
        <w:pStyle w:val="Clause"/>
        <w:tabs>
          <w:tab w:val="clear" w:pos="851"/>
        </w:tabs>
        <w:spacing w:before="0"/>
        <w:ind w:left="567" w:hanging="567"/>
        <w:rPr>
          <w:rFonts w:asciiTheme="minorHAnsi" w:hAnsiTheme="minorHAnsi"/>
        </w:rPr>
      </w:pPr>
      <w:r>
        <w:rPr>
          <w:rFonts w:asciiTheme="minorHAnsi" w:hAnsiTheme="minorHAnsi"/>
        </w:rPr>
        <w:t>12</w:t>
      </w:r>
      <w:r w:rsidRPr="006F3114">
        <w:rPr>
          <w:rFonts w:asciiTheme="minorHAnsi" w:hAnsiTheme="minorHAnsi"/>
        </w:rPr>
        <w:t>.</w:t>
      </w:r>
      <w:r w:rsidRPr="006F3114">
        <w:rPr>
          <w:rFonts w:asciiTheme="minorHAnsi" w:hAnsiTheme="minorHAnsi"/>
        </w:rPr>
        <w:tab/>
      </w:r>
      <w:r w:rsidR="001E77CF">
        <w:rPr>
          <w:rFonts w:asciiTheme="minorHAnsi" w:hAnsiTheme="minorHAnsi"/>
        </w:rPr>
        <w:t>Subject to ASX Operating Rule Schedule 10A.6.4, w</w:t>
      </w:r>
      <w:r w:rsidRPr="006F3114">
        <w:rPr>
          <w:rFonts w:asciiTheme="minorHAnsi" w:hAnsiTheme="minorHAnsi"/>
        </w:rPr>
        <w:t>e consent, and will procure the Guarantor’s consent (if applicable), to ASX disclosing to any third party (including</w:t>
      </w:r>
      <w:r w:rsidR="005252A4">
        <w:rPr>
          <w:rFonts w:asciiTheme="minorHAnsi" w:hAnsiTheme="minorHAnsi"/>
        </w:rPr>
        <w:t>,</w:t>
      </w:r>
      <w:r w:rsidRPr="006F3114">
        <w:rPr>
          <w:rFonts w:asciiTheme="minorHAnsi" w:hAnsiTheme="minorHAnsi"/>
        </w:rPr>
        <w:t xml:space="preserve"> without limitation</w:t>
      </w:r>
      <w:r w:rsidR="005252A4">
        <w:rPr>
          <w:rFonts w:asciiTheme="minorHAnsi" w:hAnsiTheme="minorHAnsi"/>
        </w:rPr>
        <w:t>,</w:t>
      </w:r>
      <w:r w:rsidRPr="006F3114">
        <w:rPr>
          <w:rFonts w:asciiTheme="minorHAnsi" w:hAnsiTheme="minorHAnsi"/>
        </w:rPr>
        <w:t xml:space="preserve"> any </w:t>
      </w:r>
      <w:r w:rsidR="00061161" w:rsidRPr="006F3114">
        <w:rPr>
          <w:rFonts w:asciiTheme="minorHAnsi" w:hAnsiTheme="minorHAnsi"/>
        </w:rPr>
        <w:t>credit w</w:t>
      </w:r>
      <w:r w:rsidR="00061161">
        <w:rPr>
          <w:rFonts w:asciiTheme="minorHAnsi" w:hAnsiTheme="minorHAnsi"/>
        </w:rPr>
        <w:t>orthiness checking organisation,</w:t>
      </w:r>
      <w:r w:rsidR="00061161" w:rsidRPr="006F3114">
        <w:rPr>
          <w:rFonts w:asciiTheme="minorHAnsi" w:hAnsiTheme="minorHAnsi"/>
        </w:rPr>
        <w:t xml:space="preserve"> </w:t>
      </w:r>
      <w:r w:rsidRPr="006F3114">
        <w:rPr>
          <w:rFonts w:asciiTheme="minorHAnsi" w:hAnsiTheme="minorHAnsi"/>
        </w:rPr>
        <w:t xml:space="preserve">regulatory authority, financial market operator or clearing and settlement facility) </w:t>
      </w:r>
      <w:r w:rsidR="00061161">
        <w:rPr>
          <w:rFonts w:asciiTheme="minorHAnsi" w:hAnsiTheme="minorHAnsi"/>
        </w:rPr>
        <w:t>any</w:t>
      </w:r>
      <w:r w:rsidR="00061161" w:rsidRPr="006F3114">
        <w:rPr>
          <w:rFonts w:asciiTheme="minorHAnsi" w:hAnsiTheme="minorHAnsi"/>
        </w:rPr>
        <w:t xml:space="preserve"> </w:t>
      </w:r>
      <w:r w:rsidRPr="006F3114">
        <w:rPr>
          <w:rFonts w:asciiTheme="minorHAnsi" w:hAnsiTheme="minorHAnsi"/>
        </w:rPr>
        <w:t xml:space="preserve">information that has been provided to ASX by or on behalf of the AQUA Product Issuer or its Guarantor in connection with this application, as ASX considers necessary or appropriate </w:t>
      </w:r>
      <w:r w:rsidR="00061161" w:rsidRPr="00061161">
        <w:rPr>
          <w:rFonts w:asciiTheme="minorHAnsi" w:hAnsiTheme="minorHAnsi"/>
        </w:rPr>
        <w:t>for the purposes of ASX’s assessment of this application</w:t>
      </w:r>
      <w:r w:rsidRPr="006F3114">
        <w:rPr>
          <w:rFonts w:asciiTheme="minorHAnsi" w:hAnsiTheme="minorHAnsi"/>
        </w:rPr>
        <w:t>.</w:t>
      </w:r>
    </w:p>
    <w:p w:rsidR="008E3FF6" w:rsidRPr="006F3114" w:rsidRDefault="008E3FF6" w:rsidP="008E3FF6">
      <w:pPr>
        <w:pStyle w:val="Clause"/>
        <w:tabs>
          <w:tab w:val="clear" w:pos="851"/>
        </w:tabs>
        <w:spacing w:before="0"/>
        <w:ind w:left="567" w:hanging="567"/>
        <w:rPr>
          <w:rFonts w:asciiTheme="minorHAnsi" w:hAnsiTheme="minorHAnsi"/>
        </w:rPr>
      </w:pPr>
      <w:r>
        <w:rPr>
          <w:rFonts w:asciiTheme="minorHAnsi" w:hAnsiTheme="minorHAnsi"/>
        </w:rPr>
        <w:t>13</w:t>
      </w:r>
      <w:r w:rsidRPr="006F3114">
        <w:rPr>
          <w:rFonts w:asciiTheme="minorHAnsi" w:hAnsiTheme="minorHAnsi"/>
        </w:rPr>
        <w:t>.</w:t>
      </w:r>
      <w:r w:rsidRPr="006F3114">
        <w:rPr>
          <w:rFonts w:asciiTheme="minorHAnsi" w:hAnsiTheme="minorHAnsi"/>
        </w:rPr>
        <w:tab/>
        <w:t xml:space="preserve">We consent, and will procure the Guarantor’s consent (if applicable), </w:t>
      </w:r>
      <w:r>
        <w:rPr>
          <w:rFonts w:asciiTheme="minorHAnsi" w:hAnsiTheme="minorHAnsi"/>
        </w:rPr>
        <w:t>to</w:t>
      </w:r>
      <w:r w:rsidRPr="006F3114">
        <w:rPr>
          <w:rFonts w:asciiTheme="minorHAnsi" w:hAnsiTheme="minorHAnsi"/>
        </w:rPr>
        <w:t xml:space="preserve"> any third party (including</w:t>
      </w:r>
      <w:r w:rsidR="005252A4">
        <w:rPr>
          <w:rFonts w:asciiTheme="minorHAnsi" w:hAnsiTheme="minorHAnsi"/>
        </w:rPr>
        <w:t>,</w:t>
      </w:r>
      <w:r w:rsidRPr="006F3114">
        <w:rPr>
          <w:rFonts w:asciiTheme="minorHAnsi" w:hAnsiTheme="minorHAnsi"/>
        </w:rPr>
        <w:t xml:space="preserve"> without limitation, </w:t>
      </w:r>
      <w:r>
        <w:rPr>
          <w:rFonts w:asciiTheme="minorHAnsi" w:hAnsiTheme="minorHAnsi"/>
        </w:rPr>
        <w:t xml:space="preserve">any </w:t>
      </w:r>
      <w:r w:rsidRPr="006F3114">
        <w:rPr>
          <w:rFonts w:asciiTheme="minorHAnsi" w:hAnsiTheme="minorHAnsi"/>
        </w:rPr>
        <w:t>credit w</w:t>
      </w:r>
      <w:r>
        <w:rPr>
          <w:rFonts w:asciiTheme="minorHAnsi" w:hAnsiTheme="minorHAnsi"/>
        </w:rPr>
        <w:t>orthiness checking organisation</w:t>
      </w:r>
      <w:r w:rsidRPr="006F3114">
        <w:rPr>
          <w:rFonts w:asciiTheme="minorHAnsi" w:hAnsiTheme="minorHAnsi"/>
        </w:rPr>
        <w:t>, regulatory authorit</w:t>
      </w:r>
      <w:r>
        <w:rPr>
          <w:rFonts w:asciiTheme="minorHAnsi" w:hAnsiTheme="minorHAnsi"/>
        </w:rPr>
        <w:t>y</w:t>
      </w:r>
      <w:r w:rsidRPr="006F3114">
        <w:rPr>
          <w:rFonts w:asciiTheme="minorHAnsi" w:hAnsiTheme="minorHAnsi"/>
        </w:rPr>
        <w:t>,</w:t>
      </w:r>
      <w:r>
        <w:rPr>
          <w:rFonts w:asciiTheme="minorHAnsi" w:hAnsiTheme="minorHAnsi"/>
        </w:rPr>
        <w:t xml:space="preserve"> financial market operator </w:t>
      </w:r>
      <w:r w:rsidRPr="006F3114">
        <w:rPr>
          <w:rFonts w:asciiTheme="minorHAnsi" w:hAnsiTheme="minorHAnsi"/>
        </w:rPr>
        <w:t>or clearing and settlement facilit</w:t>
      </w:r>
      <w:r>
        <w:rPr>
          <w:rFonts w:asciiTheme="minorHAnsi" w:hAnsiTheme="minorHAnsi"/>
        </w:rPr>
        <w:t>y</w:t>
      </w:r>
      <w:r w:rsidRPr="006F3114">
        <w:rPr>
          <w:rFonts w:asciiTheme="minorHAnsi" w:hAnsiTheme="minorHAnsi"/>
        </w:rPr>
        <w:t>) disclos</w:t>
      </w:r>
      <w:r w:rsidR="005C0DC4">
        <w:rPr>
          <w:rFonts w:asciiTheme="minorHAnsi" w:hAnsiTheme="minorHAnsi"/>
        </w:rPr>
        <w:t>ing</w:t>
      </w:r>
      <w:r w:rsidRPr="006F3114">
        <w:rPr>
          <w:rFonts w:asciiTheme="minorHAnsi" w:hAnsiTheme="minorHAnsi"/>
        </w:rPr>
        <w:t xml:space="preserve"> to ASX any information relating to us or the Guarantor (if applicable) and our employees, officers or agents or the employees, officers or agents of the Guarantor (if applicable), </w:t>
      </w:r>
      <w:r w:rsidR="00061161" w:rsidRPr="006F3114">
        <w:rPr>
          <w:rFonts w:asciiTheme="minorHAnsi" w:hAnsiTheme="minorHAnsi"/>
        </w:rPr>
        <w:t xml:space="preserve">as ASX considers necessary or appropriate </w:t>
      </w:r>
      <w:r w:rsidRPr="006F3114">
        <w:rPr>
          <w:rFonts w:asciiTheme="minorHAnsi" w:hAnsiTheme="minorHAnsi"/>
        </w:rPr>
        <w:t>for the purposes of ASX’s assessment of this application.</w:t>
      </w:r>
    </w:p>
    <w:p w:rsidR="00D60EB8" w:rsidRPr="006F3114" w:rsidRDefault="00D60EB8" w:rsidP="00D60EB8">
      <w:pPr>
        <w:pStyle w:val="Clause"/>
        <w:tabs>
          <w:tab w:val="clear" w:pos="851"/>
        </w:tabs>
        <w:spacing w:before="0"/>
        <w:ind w:left="567" w:hanging="567"/>
        <w:rPr>
          <w:rFonts w:asciiTheme="minorHAnsi" w:hAnsiTheme="minorHAnsi"/>
        </w:rPr>
      </w:pPr>
      <w:r w:rsidRPr="006F3114">
        <w:rPr>
          <w:rFonts w:asciiTheme="minorHAnsi" w:hAnsiTheme="minorHAnsi"/>
        </w:rPr>
        <w:t>1</w:t>
      </w:r>
      <w:r w:rsidR="008E3FF6">
        <w:rPr>
          <w:rFonts w:asciiTheme="minorHAnsi" w:hAnsiTheme="minorHAnsi"/>
        </w:rPr>
        <w:t>4</w:t>
      </w:r>
      <w:r w:rsidRPr="006F3114">
        <w:rPr>
          <w:rFonts w:asciiTheme="minorHAnsi" w:hAnsiTheme="minorHAnsi"/>
        </w:rPr>
        <w:t>.</w:t>
      </w:r>
      <w:r w:rsidRPr="006F3114">
        <w:rPr>
          <w:rFonts w:asciiTheme="minorHAnsi" w:hAnsiTheme="minorHAnsi"/>
        </w:rPr>
        <w:tab/>
        <w:t>We undertake:</w:t>
      </w:r>
    </w:p>
    <w:p w:rsidR="00D60EB8" w:rsidRPr="006F3114" w:rsidRDefault="00D60EB8" w:rsidP="00C7167D">
      <w:pPr>
        <w:pStyle w:val="Bullet1"/>
        <w:spacing w:before="0"/>
        <w:ind w:left="1134" w:hanging="567"/>
        <w:rPr>
          <w:rFonts w:asciiTheme="minorHAnsi" w:hAnsiTheme="minorHAnsi" w:cs="Arial"/>
          <w:color w:val="000000"/>
        </w:rPr>
      </w:pPr>
      <w:r w:rsidRPr="006F3114">
        <w:rPr>
          <w:rFonts w:asciiTheme="minorHAnsi" w:hAnsiTheme="minorHAnsi" w:cs="Arial"/>
          <w:color w:val="000000"/>
        </w:rPr>
        <w:lastRenderedPageBreak/>
        <w:sym w:font="Symbol" w:char="F0B7"/>
      </w:r>
      <w:r w:rsidRPr="006F3114">
        <w:rPr>
          <w:rFonts w:asciiTheme="minorHAnsi" w:hAnsiTheme="minorHAnsi" w:cs="Arial"/>
          <w:color w:val="000000"/>
        </w:rPr>
        <w:tab/>
        <w:t>to notify ASX immediately if we propose to set a record date for a corporate action in respect of the AQUA Products or if we propose to make any changes to a proposed record date; and</w:t>
      </w:r>
    </w:p>
    <w:p w:rsidR="00DE114C" w:rsidRPr="00A111A7" w:rsidRDefault="00D60EB8" w:rsidP="00A111A7">
      <w:pPr>
        <w:pStyle w:val="Bullet1"/>
        <w:spacing w:before="0"/>
        <w:ind w:left="1134" w:hanging="567"/>
        <w:rPr>
          <w:rFonts w:asciiTheme="minorHAnsi" w:hAnsiTheme="minorHAnsi" w:cs="Arial"/>
          <w:color w:val="000000"/>
        </w:rPr>
      </w:pPr>
      <w:r w:rsidRPr="006F3114">
        <w:rPr>
          <w:rFonts w:asciiTheme="minorHAnsi" w:hAnsiTheme="minorHAnsi" w:cs="Arial"/>
          <w:color w:val="000000"/>
        </w:rPr>
        <w:sym w:font="Symbol" w:char="F0B7"/>
      </w:r>
      <w:r w:rsidRPr="006F3114">
        <w:rPr>
          <w:rFonts w:asciiTheme="minorHAnsi" w:hAnsiTheme="minorHAnsi" w:cs="Arial"/>
          <w:color w:val="000000"/>
        </w:rPr>
        <w:tab/>
        <w:t>when undertaking a corporate action, to use reasonable endeavours to follow any Listing Rule timetables that would apply if the AQUA Products were securities of an entity admitted to the Official List of ASX.</w:t>
      </w:r>
    </w:p>
    <w:p w:rsidR="00914715" w:rsidRPr="006F3114" w:rsidRDefault="00914715" w:rsidP="007A626B">
      <w:pPr>
        <w:keepNext/>
        <w:rPr>
          <w:rFonts w:asciiTheme="minorHAnsi" w:hAnsiTheme="minorHAnsi"/>
        </w:rPr>
      </w:pPr>
      <w:r w:rsidRPr="006F3114">
        <w:rPr>
          <w:rFonts w:asciiTheme="minorHAnsi" w:hAnsiTheme="minorHAnsi"/>
        </w:rPr>
        <w:t>Dated:</w:t>
      </w:r>
    </w:p>
    <w:tbl>
      <w:tblPr>
        <w:tblStyle w:val="TableExec2"/>
        <w:tblW w:w="4253" w:type="dxa"/>
        <w:tblLook w:val="01E0" w:firstRow="1" w:lastRow="1" w:firstColumn="1" w:lastColumn="1" w:noHBand="0" w:noVBand="0"/>
      </w:tblPr>
      <w:tblGrid>
        <w:gridCol w:w="993"/>
        <w:gridCol w:w="3260"/>
      </w:tblGrid>
      <w:tr w:rsidR="00952176" w:rsidRPr="006F3114" w:rsidTr="00952176">
        <w:tc>
          <w:tcPr>
            <w:tcW w:w="993" w:type="dxa"/>
          </w:tcPr>
          <w:p w:rsidR="00952176" w:rsidRPr="006F3114" w:rsidRDefault="00952176" w:rsidP="007A626B">
            <w:pPr>
              <w:keepNext/>
              <w:tabs>
                <w:tab w:val="clear" w:pos="851"/>
              </w:tabs>
              <w:spacing w:before="480" w:after="0"/>
              <w:rPr>
                <w:rFonts w:asciiTheme="minorHAnsi" w:hAnsiTheme="minorHAnsi"/>
                <w:i/>
                <w:sz w:val="14"/>
                <w:szCs w:val="14"/>
                <w:lang w:eastAsia="en-AU"/>
              </w:rPr>
            </w:pPr>
            <w:r w:rsidRPr="006F3114">
              <w:rPr>
                <w:rFonts w:asciiTheme="minorHAnsi" w:hAnsiTheme="minorHAnsi"/>
                <w:i/>
                <w:sz w:val="16"/>
                <w:szCs w:val="20"/>
                <w:lang w:eastAsia="en-AU"/>
              </w:rPr>
              <w:t>date here</w:t>
            </w:r>
            <w:r w:rsidRPr="006F3114">
              <w:rPr>
                <w:rFonts w:asciiTheme="minorHAnsi" w:hAnsiTheme="minorHAnsi"/>
                <w:sz w:val="14"/>
                <w:szCs w:val="20"/>
                <w:lang w:eastAsia="en-AU"/>
              </w:rPr>
              <w:t xml:space="preserve"> </w:t>
            </w:r>
            <w:r w:rsidRPr="006F3114">
              <w:rPr>
                <w:sz w:val="14"/>
                <w:szCs w:val="20"/>
                <w:lang w:eastAsia="en-AU"/>
              </w:rPr>
              <w:t>►</w:t>
            </w:r>
          </w:p>
        </w:tc>
        <w:tc>
          <w:tcPr>
            <w:tcW w:w="3260" w:type="dxa"/>
            <w:tcBorders>
              <w:bottom w:val="single" w:sz="2" w:space="0" w:color="auto"/>
            </w:tcBorders>
          </w:tcPr>
          <w:p w:rsidR="00952176" w:rsidRPr="006F3114" w:rsidRDefault="00952176" w:rsidP="007A626B">
            <w:pPr>
              <w:keepNext/>
              <w:tabs>
                <w:tab w:val="clear" w:pos="851"/>
              </w:tabs>
              <w:spacing w:before="480" w:after="0"/>
              <w:rPr>
                <w:rFonts w:asciiTheme="minorHAnsi" w:hAnsiTheme="minorHAnsi"/>
                <w:szCs w:val="20"/>
                <w:lang w:eastAsia="en-AU"/>
              </w:rPr>
            </w:pPr>
          </w:p>
        </w:tc>
      </w:tr>
    </w:tbl>
    <w:p w:rsidR="00914715" w:rsidRPr="006F3114" w:rsidRDefault="00914715" w:rsidP="0005658D">
      <w:pPr>
        <w:keepNext/>
        <w:spacing w:before="240" w:after="240"/>
        <w:rPr>
          <w:rFonts w:asciiTheme="minorHAnsi" w:hAnsiTheme="minorHAnsi"/>
        </w:rPr>
      </w:pPr>
      <w:r w:rsidRPr="006F3114">
        <w:rPr>
          <w:rFonts w:asciiTheme="minorHAnsi" w:hAnsiTheme="minorHAnsi"/>
        </w:rPr>
        <w:t>Executed as a deed</w:t>
      </w:r>
      <w:r w:rsidR="00DE114C">
        <w:rPr>
          <w:rFonts w:asciiTheme="minorHAnsi" w:hAnsiTheme="minorHAnsi"/>
        </w:rPr>
        <w:t xml:space="preserve"> poll</w:t>
      </w:r>
      <w:r w:rsidRPr="006F3114">
        <w:rPr>
          <w:rFonts w:asciiTheme="minorHAnsi" w:hAnsiTheme="minorHAnsi"/>
        </w:rPr>
        <w:t>:</w:t>
      </w:r>
    </w:p>
    <w:tbl>
      <w:tblPr>
        <w:tblStyle w:val="TableExec2"/>
        <w:tblW w:w="9072" w:type="dxa"/>
        <w:tblLook w:val="01E0" w:firstRow="1" w:lastRow="1" w:firstColumn="1" w:lastColumn="1" w:noHBand="0" w:noVBand="0"/>
      </w:tblPr>
      <w:tblGrid>
        <w:gridCol w:w="992"/>
        <w:gridCol w:w="3543"/>
        <w:gridCol w:w="1003"/>
        <w:gridCol w:w="3515"/>
        <w:gridCol w:w="19"/>
      </w:tblGrid>
      <w:tr w:rsidR="0005658D" w:rsidRPr="006F3114" w:rsidTr="00CE5CC1">
        <w:tc>
          <w:tcPr>
            <w:tcW w:w="4535" w:type="dxa"/>
            <w:gridSpan w:val="2"/>
          </w:tcPr>
          <w:p w:rsidR="0005658D" w:rsidRPr="006F3114" w:rsidRDefault="0005658D" w:rsidP="0005658D">
            <w:pPr>
              <w:keepNext/>
              <w:tabs>
                <w:tab w:val="clear" w:pos="851"/>
              </w:tabs>
              <w:spacing w:before="0" w:after="0"/>
              <w:rPr>
                <w:rFonts w:asciiTheme="minorHAnsi" w:hAnsiTheme="minorHAnsi"/>
                <w:b/>
                <w:sz w:val="20"/>
                <w:szCs w:val="20"/>
                <w:lang w:eastAsia="en-AU"/>
              </w:rPr>
            </w:pPr>
            <w:r w:rsidRPr="006F3114">
              <w:rPr>
                <w:rFonts w:asciiTheme="minorHAnsi" w:hAnsiTheme="minorHAnsi"/>
                <w:b/>
                <w:sz w:val="20"/>
                <w:szCs w:val="20"/>
                <w:lang w:eastAsia="en-AU"/>
              </w:rPr>
              <w:t xml:space="preserve">Signed sealed and delivered by </w:t>
            </w:r>
          </w:p>
          <w:p w:rsidR="0005658D" w:rsidRPr="006F3114" w:rsidRDefault="003A05BF" w:rsidP="0005658D">
            <w:pPr>
              <w:keepNext/>
              <w:tabs>
                <w:tab w:val="clear" w:pos="851"/>
              </w:tabs>
              <w:spacing w:before="0" w:after="0"/>
              <w:rPr>
                <w:rFonts w:asciiTheme="minorHAnsi" w:hAnsiTheme="minorHAnsi"/>
                <w:szCs w:val="20"/>
                <w:lang w:eastAsia="en-AU"/>
              </w:rPr>
            </w:pPr>
            <w:sdt>
              <w:sdtPr>
                <w:rPr>
                  <w:rFonts w:asciiTheme="minorHAnsi" w:hAnsiTheme="minorHAnsi"/>
                  <w:b/>
                  <w:szCs w:val="20"/>
                  <w:lang w:eastAsia="en-AU"/>
                </w:rPr>
                <w:alias w:val="w10_PartyName"/>
                <w:tag w:val="w10_PartyName"/>
                <w:id w:val="-1209792455"/>
                <w:placeholder>
                  <w:docPart w:val="3BBD2130DA514FF2BA05B69D6D192838"/>
                </w:placeholder>
              </w:sdtPr>
              <w:sdtEndPr/>
              <w:sdtContent>
                <w:r w:rsidR="0005658D" w:rsidRPr="006F3114">
                  <w:rPr>
                    <w:rFonts w:asciiTheme="minorHAnsi" w:hAnsiTheme="minorHAnsi"/>
                    <w:b/>
                    <w:sz w:val="20"/>
                    <w:szCs w:val="20"/>
                    <w:lang w:eastAsia="en-AU"/>
                  </w:rPr>
                  <w:t>the applicant</w:t>
                </w:r>
              </w:sdtContent>
            </w:sdt>
            <w:r w:rsidR="0005658D" w:rsidRPr="006F3114">
              <w:rPr>
                <w:rFonts w:asciiTheme="minorHAnsi" w:hAnsiTheme="minorHAnsi"/>
                <w:b/>
                <w:sz w:val="20"/>
                <w:szCs w:val="20"/>
                <w:lang w:eastAsia="en-AU"/>
              </w:rPr>
              <w:t xml:space="preserve"> by</w:t>
            </w:r>
          </w:p>
        </w:tc>
        <w:tc>
          <w:tcPr>
            <w:tcW w:w="4537" w:type="dxa"/>
            <w:gridSpan w:val="3"/>
          </w:tcPr>
          <w:p w:rsidR="0005658D" w:rsidRPr="006F3114" w:rsidRDefault="0005658D" w:rsidP="0005658D">
            <w:pPr>
              <w:keepNext/>
              <w:tabs>
                <w:tab w:val="clear" w:pos="851"/>
                <w:tab w:val="left" w:pos="199"/>
              </w:tabs>
              <w:spacing w:before="0" w:after="0"/>
              <w:rPr>
                <w:rFonts w:asciiTheme="minorHAnsi" w:hAnsiTheme="minorHAnsi"/>
                <w:szCs w:val="20"/>
                <w:lang w:eastAsia="en-AU"/>
              </w:rPr>
            </w:pPr>
          </w:p>
        </w:tc>
      </w:tr>
      <w:tr w:rsidR="006B2529" w:rsidRPr="006F3114" w:rsidTr="0060798C">
        <w:trPr>
          <w:gridAfter w:val="1"/>
          <w:wAfter w:w="19" w:type="dxa"/>
        </w:trPr>
        <w:tc>
          <w:tcPr>
            <w:tcW w:w="992" w:type="dxa"/>
          </w:tcPr>
          <w:p w:rsidR="006B2529" w:rsidRPr="006F3114" w:rsidRDefault="006B2529" w:rsidP="007A626B">
            <w:pPr>
              <w:keepNext/>
              <w:tabs>
                <w:tab w:val="clear" w:pos="851"/>
              </w:tabs>
              <w:spacing w:before="480" w:after="0"/>
              <w:rPr>
                <w:rFonts w:asciiTheme="minorHAnsi" w:hAnsiTheme="minorHAnsi"/>
                <w:i/>
                <w:sz w:val="14"/>
                <w:szCs w:val="14"/>
                <w:lang w:eastAsia="en-AU"/>
              </w:rPr>
            </w:pPr>
            <w:r w:rsidRPr="006F3114">
              <w:rPr>
                <w:rFonts w:asciiTheme="minorHAnsi" w:hAnsiTheme="minorHAnsi"/>
                <w:i/>
                <w:sz w:val="16"/>
                <w:szCs w:val="20"/>
                <w:lang w:eastAsia="en-AU"/>
              </w:rPr>
              <w:t>sign here</w:t>
            </w:r>
            <w:r w:rsidRPr="006F3114">
              <w:rPr>
                <w:rFonts w:asciiTheme="minorHAnsi" w:hAnsiTheme="minorHAnsi"/>
                <w:sz w:val="14"/>
                <w:szCs w:val="20"/>
                <w:lang w:eastAsia="en-AU"/>
              </w:rPr>
              <w:t xml:space="preserve"> </w:t>
            </w:r>
            <w:r w:rsidRPr="006F3114">
              <w:rPr>
                <w:sz w:val="14"/>
                <w:szCs w:val="20"/>
                <w:lang w:eastAsia="en-AU"/>
              </w:rPr>
              <w:t>►</w:t>
            </w:r>
          </w:p>
        </w:tc>
        <w:tc>
          <w:tcPr>
            <w:tcW w:w="3543" w:type="dxa"/>
            <w:tcBorders>
              <w:bottom w:val="single" w:sz="2" w:space="0" w:color="auto"/>
            </w:tcBorders>
          </w:tcPr>
          <w:p w:rsidR="006B2529" w:rsidRPr="006F3114" w:rsidRDefault="006B2529" w:rsidP="007A626B">
            <w:pPr>
              <w:keepNext/>
              <w:tabs>
                <w:tab w:val="clear" w:pos="851"/>
              </w:tabs>
              <w:spacing w:before="480" w:after="0"/>
              <w:rPr>
                <w:rFonts w:asciiTheme="minorHAnsi" w:hAnsiTheme="minorHAnsi"/>
                <w:szCs w:val="20"/>
                <w:lang w:eastAsia="en-AU"/>
              </w:rPr>
            </w:pPr>
          </w:p>
        </w:tc>
        <w:tc>
          <w:tcPr>
            <w:tcW w:w="1003" w:type="dxa"/>
          </w:tcPr>
          <w:p w:rsidR="006B2529" w:rsidRPr="006F3114" w:rsidRDefault="006B2529" w:rsidP="007A626B">
            <w:pPr>
              <w:keepNext/>
              <w:tabs>
                <w:tab w:val="clear" w:pos="851"/>
                <w:tab w:val="left" w:pos="170"/>
              </w:tabs>
              <w:spacing w:before="480" w:after="0"/>
              <w:rPr>
                <w:rFonts w:asciiTheme="minorHAnsi" w:hAnsiTheme="minorHAnsi"/>
                <w:i/>
                <w:sz w:val="14"/>
                <w:szCs w:val="14"/>
                <w:lang w:eastAsia="en-AU"/>
              </w:rPr>
            </w:pPr>
            <w:r w:rsidRPr="006F3114">
              <w:rPr>
                <w:rFonts w:asciiTheme="minorHAnsi" w:hAnsiTheme="minorHAnsi"/>
                <w:i/>
                <w:sz w:val="16"/>
                <w:szCs w:val="20"/>
                <w:lang w:eastAsia="en-AU"/>
              </w:rPr>
              <w:t>sign here</w:t>
            </w:r>
            <w:r w:rsidRPr="006F3114">
              <w:rPr>
                <w:rFonts w:asciiTheme="minorHAnsi" w:hAnsiTheme="minorHAnsi"/>
                <w:sz w:val="14"/>
                <w:szCs w:val="20"/>
                <w:lang w:eastAsia="en-AU"/>
              </w:rPr>
              <w:t xml:space="preserve"> </w:t>
            </w:r>
            <w:r w:rsidRPr="006F3114">
              <w:rPr>
                <w:sz w:val="14"/>
                <w:szCs w:val="20"/>
                <w:lang w:eastAsia="en-AU"/>
              </w:rPr>
              <w:t>►</w:t>
            </w:r>
          </w:p>
        </w:tc>
        <w:tc>
          <w:tcPr>
            <w:tcW w:w="3515" w:type="dxa"/>
            <w:tcBorders>
              <w:bottom w:val="single" w:sz="4" w:space="0" w:color="auto"/>
            </w:tcBorders>
          </w:tcPr>
          <w:p w:rsidR="006B2529" w:rsidRPr="006F3114" w:rsidRDefault="006B2529" w:rsidP="007A626B">
            <w:pPr>
              <w:keepNext/>
              <w:tabs>
                <w:tab w:val="clear" w:pos="851"/>
              </w:tabs>
              <w:spacing w:before="480" w:after="0"/>
              <w:rPr>
                <w:rFonts w:asciiTheme="minorHAnsi" w:hAnsiTheme="minorHAnsi"/>
                <w:szCs w:val="20"/>
                <w:lang w:eastAsia="en-AU"/>
              </w:rPr>
            </w:pPr>
          </w:p>
        </w:tc>
      </w:tr>
      <w:tr w:rsidR="006B2529" w:rsidRPr="006F3114" w:rsidTr="0060798C">
        <w:trPr>
          <w:gridAfter w:val="1"/>
          <w:wAfter w:w="19" w:type="dxa"/>
        </w:trPr>
        <w:tc>
          <w:tcPr>
            <w:tcW w:w="992" w:type="dxa"/>
          </w:tcPr>
          <w:p w:rsidR="006B2529" w:rsidRPr="006F3114" w:rsidRDefault="006B2529" w:rsidP="007A626B">
            <w:pPr>
              <w:keepNext/>
              <w:tabs>
                <w:tab w:val="clear" w:pos="851"/>
              </w:tabs>
              <w:spacing w:before="0" w:after="0"/>
              <w:rPr>
                <w:rFonts w:asciiTheme="minorHAnsi" w:hAnsiTheme="minorHAnsi"/>
                <w:szCs w:val="20"/>
                <w:lang w:eastAsia="en-AU"/>
              </w:rPr>
            </w:pPr>
          </w:p>
        </w:tc>
        <w:tc>
          <w:tcPr>
            <w:tcW w:w="3543" w:type="dxa"/>
          </w:tcPr>
          <w:p w:rsidR="006B2529" w:rsidRPr="006F3114" w:rsidRDefault="006B2529" w:rsidP="007A626B">
            <w:pPr>
              <w:keepNext/>
              <w:tabs>
                <w:tab w:val="clear" w:pos="851"/>
              </w:tabs>
              <w:spacing w:before="0" w:after="0"/>
              <w:rPr>
                <w:rFonts w:asciiTheme="minorHAnsi" w:hAnsiTheme="minorHAnsi"/>
                <w:szCs w:val="20"/>
                <w:lang w:eastAsia="en-AU"/>
              </w:rPr>
            </w:pPr>
            <w:r w:rsidRPr="006F3114">
              <w:rPr>
                <w:rFonts w:asciiTheme="minorHAnsi" w:hAnsiTheme="minorHAnsi"/>
                <w:szCs w:val="20"/>
                <w:lang w:eastAsia="en-AU"/>
              </w:rPr>
              <w:t>Director</w:t>
            </w:r>
          </w:p>
        </w:tc>
        <w:tc>
          <w:tcPr>
            <w:tcW w:w="1003" w:type="dxa"/>
          </w:tcPr>
          <w:p w:rsidR="006B2529" w:rsidRPr="006F3114" w:rsidRDefault="006B2529" w:rsidP="007A626B">
            <w:pPr>
              <w:keepNext/>
              <w:tabs>
                <w:tab w:val="clear" w:pos="851"/>
                <w:tab w:val="right" w:pos="927"/>
              </w:tabs>
              <w:spacing w:before="0" w:after="0"/>
              <w:rPr>
                <w:rFonts w:asciiTheme="minorHAnsi" w:hAnsiTheme="minorHAnsi"/>
                <w:szCs w:val="20"/>
                <w:lang w:eastAsia="en-AU"/>
              </w:rPr>
            </w:pPr>
          </w:p>
        </w:tc>
        <w:tc>
          <w:tcPr>
            <w:tcW w:w="3515" w:type="dxa"/>
            <w:tcBorders>
              <w:top w:val="single" w:sz="4" w:space="0" w:color="auto"/>
            </w:tcBorders>
          </w:tcPr>
          <w:p w:rsidR="006B2529" w:rsidRPr="006F3114" w:rsidRDefault="006B2529" w:rsidP="007A626B">
            <w:pPr>
              <w:keepNext/>
              <w:tabs>
                <w:tab w:val="clear" w:pos="851"/>
              </w:tabs>
              <w:spacing w:before="0" w:after="0"/>
              <w:rPr>
                <w:rFonts w:asciiTheme="minorHAnsi" w:hAnsiTheme="minorHAnsi"/>
                <w:szCs w:val="20"/>
                <w:lang w:eastAsia="en-AU"/>
              </w:rPr>
            </w:pPr>
            <w:r w:rsidRPr="006F3114">
              <w:rPr>
                <w:rFonts w:asciiTheme="minorHAnsi" w:hAnsiTheme="minorHAnsi"/>
                <w:szCs w:val="20"/>
                <w:lang w:eastAsia="en-AU"/>
              </w:rPr>
              <w:t>Director</w:t>
            </w:r>
            <w:r w:rsidR="00952176" w:rsidRPr="006F3114">
              <w:rPr>
                <w:rFonts w:asciiTheme="minorHAnsi" w:hAnsiTheme="minorHAnsi"/>
                <w:szCs w:val="20"/>
                <w:lang w:eastAsia="en-AU"/>
              </w:rPr>
              <w:t>/Company Secretary</w:t>
            </w:r>
          </w:p>
        </w:tc>
      </w:tr>
      <w:tr w:rsidR="006B2529" w:rsidRPr="006F3114" w:rsidTr="0060798C">
        <w:trPr>
          <w:gridAfter w:val="1"/>
          <w:wAfter w:w="19" w:type="dxa"/>
        </w:trPr>
        <w:tc>
          <w:tcPr>
            <w:tcW w:w="992" w:type="dxa"/>
          </w:tcPr>
          <w:p w:rsidR="006B2529" w:rsidRPr="006F3114" w:rsidRDefault="006B2529" w:rsidP="007A626B">
            <w:pPr>
              <w:keepNext/>
              <w:tabs>
                <w:tab w:val="clear" w:pos="851"/>
              </w:tabs>
              <w:spacing w:before="360" w:after="0"/>
              <w:rPr>
                <w:rFonts w:asciiTheme="minorHAnsi" w:hAnsiTheme="minorHAnsi"/>
                <w:i/>
                <w:sz w:val="16"/>
                <w:szCs w:val="20"/>
                <w:lang w:eastAsia="en-AU"/>
              </w:rPr>
            </w:pPr>
            <w:r w:rsidRPr="006F3114">
              <w:rPr>
                <w:rFonts w:asciiTheme="minorHAnsi" w:hAnsiTheme="minorHAnsi"/>
                <w:i/>
                <w:sz w:val="16"/>
                <w:szCs w:val="20"/>
                <w:lang w:eastAsia="en-AU"/>
              </w:rPr>
              <w:t>print name</w:t>
            </w:r>
            <w:r w:rsidR="0060798C" w:rsidRPr="006F3114">
              <w:rPr>
                <w:rFonts w:asciiTheme="minorHAnsi" w:hAnsiTheme="minorHAnsi"/>
                <w:i/>
                <w:sz w:val="16"/>
                <w:szCs w:val="20"/>
                <w:lang w:eastAsia="en-AU"/>
              </w:rPr>
              <w:t xml:space="preserve"> </w:t>
            </w:r>
            <w:r w:rsidR="0060798C" w:rsidRPr="006F3114">
              <w:rPr>
                <w:sz w:val="14"/>
                <w:szCs w:val="20"/>
                <w:lang w:eastAsia="en-AU"/>
              </w:rPr>
              <w:t>►</w:t>
            </w:r>
          </w:p>
        </w:tc>
        <w:tc>
          <w:tcPr>
            <w:tcW w:w="3543" w:type="dxa"/>
            <w:tcBorders>
              <w:bottom w:val="single" w:sz="2" w:space="0" w:color="auto"/>
            </w:tcBorders>
          </w:tcPr>
          <w:p w:rsidR="006B2529" w:rsidRPr="006F3114" w:rsidRDefault="006B2529" w:rsidP="007A626B">
            <w:pPr>
              <w:keepNext/>
              <w:tabs>
                <w:tab w:val="clear" w:pos="851"/>
              </w:tabs>
              <w:spacing w:before="240" w:after="0"/>
              <w:rPr>
                <w:rFonts w:asciiTheme="minorHAnsi" w:hAnsiTheme="minorHAnsi"/>
                <w:szCs w:val="20"/>
                <w:lang w:eastAsia="en-AU"/>
              </w:rPr>
            </w:pPr>
          </w:p>
        </w:tc>
        <w:tc>
          <w:tcPr>
            <w:tcW w:w="1003" w:type="dxa"/>
          </w:tcPr>
          <w:p w:rsidR="006B2529" w:rsidRPr="006F3114" w:rsidRDefault="006B2529" w:rsidP="007A626B">
            <w:pPr>
              <w:keepNext/>
              <w:tabs>
                <w:tab w:val="clear" w:pos="851"/>
                <w:tab w:val="left" w:pos="172"/>
              </w:tabs>
              <w:spacing w:before="360" w:after="0"/>
              <w:rPr>
                <w:rFonts w:asciiTheme="minorHAnsi" w:hAnsiTheme="minorHAnsi"/>
                <w:i/>
                <w:sz w:val="16"/>
                <w:szCs w:val="20"/>
                <w:lang w:eastAsia="en-AU"/>
              </w:rPr>
            </w:pPr>
            <w:r w:rsidRPr="006F3114">
              <w:rPr>
                <w:rFonts w:asciiTheme="minorHAnsi" w:hAnsiTheme="minorHAnsi"/>
                <w:i/>
                <w:sz w:val="16"/>
                <w:szCs w:val="20"/>
                <w:lang w:eastAsia="en-AU"/>
              </w:rPr>
              <w:t>print name</w:t>
            </w:r>
            <w:r w:rsidR="0060798C" w:rsidRPr="006F3114">
              <w:rPr>
                <w:rFonts w:asciiTheme="minorHAnsi" w:hAnsiTheme="minorHAnsi"/>
                <w:i/>
                <w:sz w:val="16"/>
                <w:szCs w:val="20"/>
                <w:lang w:eastAsia="en-AU"/>
              </w:rPr>
              <w:t xml:space="preserve"> </w:t>
            </w:r>
            <w:r w:rsidR="0060798C" w:rsidRPr="006F3114">
              <w:rPr>
                <w:sz w:val="14"/>
                <w:szCs w:val="20"/>
                <w:lang w:eastAsia="en-AU"/>
              </w:rPr>
              <w:t>►</w:t>
            </w:r>
          </w:p>
        </w:tc>
        <w:tc>
          <w:tcPr>
            <w:tcW w:w="3515" w:type="dxa"/>
            <w:tcBorders>
              <w:bottom w:val="single" w:sz="4" w:space="0" w:color="auto"/>
            </w:tcBorders>
          </w:tcPr>
          <w:p w:rsidR="006B2529" w:rsidRPr="006F3114" w:rsidRDefault="006B2529" w:rsidP="007A626B">
            <w:pPr>
              <w:keepNext/>
              <w:tabs>
                <w:tab w:val="clear" w:pos="851"/>
              </w:tabs>
              <w:spacing w:before="240" w:after="0"/>
              <w:rPr>
                <w:rFonts w:asciiTheme="minorHAnsi" w:hAnsiTheme="minorHAnsi"/>
                <w:szCs w:val="20"/>
                <w:lang w:eastAsia="en-AU"/>
              </w:rPr>
            </w:pPr>
          </w:p>
        </w:tc>
      </w:tr>
    </w:tbl>
    <w:p w:rsidR="00856231" w:rsidRPr="006F3114" w:rsidRDefault="00856231" w:rsidP="007A626B">
      <w:pPr>
        <w:pStyle w:val="Note0"/>
        <w:keepNext/>
        <w:spacing w:before="240"/>
        <w:ind w:left="567" w:hanging="567"/>
        <w:rPr>
          <w:rFonts w:asciiTheme="minorHAnsi" w:hAnsiTheme="minorHAnsi"/>
        </w:rPr>
      </w:pPr>
      <w:r w:rsidRPr="006F3114">
        <w:rPr>
          <w:rFonts w:asciiTheme="minorHAnsi" w:hAnsiTheme="minorHAnsi"/>
        </w:rPr>
        <w:t>•</w:t>
      </w:r>
      <w:r w:rsidRPr="006F3114">
        <w:rPr>
          <w:rFonts w:asciiTheme="minorHAnsi" w:hAnsiTheme="minorHAnsi"/>
        </w:rPr>
        <w:tab/>
        <w:t xml:space="preserve">Execution must be by a person or persons authorised to execute this document </w:t>
      </w:r>
      <w:r w:rsidR="00137119">
        <w:rPr>
          <w:rFonts w:asciiTheme="minorHAnsi" w:hAnsiTheme="minorHAnsi"/>
        </w:rPr>
        <w:t xml:space="preserve">as a deed </w:t>
      </w:r>
      <w:r w:rsidRPr="006F3114">
        <w:rPr>
          <w:rFonts w:asciiTheme="minorHAnsi" w:hAnsiTheme="minorHAnsi"/>
        </w:rPr>
        <w:t xml:space="preserve">on behalf of the </w:t>
      </w:r>
      <w:r w:rsidR="00137119">
        <w:rPr>
          <w:rFonts w:asciiTheme="minorHAnsi" w:hAnsiTheme="minorHAnsi"/>
        </w:rPr>
        <w:t>applicant</w:t>
      </w:r>
      <w:r w:rsidRPr="006F3114">
        <w:rPr>
          <w:rFonts w:asciiTheme="minorHAnsi" w:hAnsiTheme="minorHAnsi"/>
        </w:rPr>
        <w:t>. The execution block above can be adapted where necessary to meet the requirements of the form of execution.</w:t>
      </w:r>
    </w:p>
    <w:p w:rsidR="00856231" w:rsidRPr="006F3114" w:rsidRDefault="00856231" w:rsidP="007A626B">
      <w:pPr>
        <w:pStyle w:val="Note0"/>
        <w:keepNext/>
        <w:ind w:left="567" w:hanging="567"/>
        <w:rPr>
          <w:rFonts w:asciiTheme="minorHAnsi" w:hAnsiTheme="minorHAnsi"/>
        </w:rPr>
      </w:pPr>
      <w:r w:rsidRPr="006F3114">
        <w:rPr>
          <w:rFonts w:asciiTheme="minorHAnsi" w:hAnsiTheme="minorHAnsi"/>
        </w:rPr>
        <w:t>•</w:t>
      </w:r>
      <w:r w:rsidRPr="006F3114">
        <w:rPr>
          <w:rFonts w:asciiTheme="minorHAnsi" w:hAnsiTheme="minorHAnsi"/>
        </w:rPr>
        <w:tab/>
        <w:t>For Australian registered companies, execution should be under section 127 of the Corporations Act 2001 (Cth) or under power of attorney.</w:t>
      </w:r>
    </w:p>
    <w:p w:rsidR="00856231" w:rsidRPr="006F3114" w:rsidRDefault="00856231" w:rsidP="007A626B">
      <w:pPr>
        <w:pStyle w:val="Note0"/>
        <w:keepNext/>
        <w:ind w:left="567" w:hanging="567"/>
        <w:rPr>
          <w:rFonts w:asciiTheme="minorHAnsi" w:hAnsiTheme="minorHAnsi"/>
        </w:rPr>
      </w:pPr>
      <w:r w:rsidRPr="006F3114">
        <w:rPr>
          <w:rFonts w:asciiTheme="minorHAnsi" w:hAnsiTheme="minorHAnsi"/>
        </w:rPr>
        <w:t>•</w:t>
      </w:r>
      <w:r w:rsidRPr="006F3114">
        <w:rPr>
          <w:rFonts w:asciiTheme="minorHAnsi" w:hAnsiTheme="minorHAnsi"/>
        </w:rPr>
        <w:tab/>
        <w:t>Execution under power of attorney must be witnessed and a certified copy of the</w:t>
      </w:r>
      <w:r w:rsidR="00137119">
        <w:rPr>
          <w:rFonts w:asciiTheme="minorHAnsi" w:hAnsiTheme="minorHAnsi"/>
        </w:rPr>
        <w:t xml:space="preserve"> deed granting</w:t>
      </w:r>
      <w:r w:rsidRPr="006F3114">
        <w:rPr>
          <w:rFonts w:asciiTheme="minorHAnsi" w:hAnsiTheme="minorHAnsi"/>
        </w:rPr>
        <w:t xml:space="preserve"> power of attorney must be provided to ASX together with this application form. Each attorney executing this document declares that the attorney has no notice of the revocation or suspension of the power of attorney.</w:t>
      </w:r>
    </w:p>
    <w:p w:rsidR="00DD5877" w:rsidRPr="006F3114" w:rsidRDefault="00856231" w:rsidP="003B1AD4">
      <w:pPr>
        <w:pStyle w:val="Note0"/>
        <w:ind w:left="567" w:hanging="567"/>
        <w:rPr>
          <w:rFonts w:asciiTheme="minorHAnsi" w:hAnsiTheme="minorHAnsi"/>
        </w:rPr>
      </w:pPr>
      <w:r w:rsidRPr="006F3114">
        <w:rPr>
          <w:rFonts w:asciiTheme="minorHAnsi" w:hAnsiTheme="minorHAnsi"/>
        </w:rPr>
        <w:t>•</w:t>
      </w:r>
      <w:r w:rsidRPr="006F3114">
        <w:rPr>
          <w:rFonts w:asciiTheme="minorHAnsi" w:hAnsiTheme="minorHAnsi"/>
        </w:rPr>
        <w:tab/>
        <w:t>If execution is by an entity other than an Australian registered company, ASX may require additional evidence of authorisation.</w:t>
      </w:r>
    </w:p>
    <w:sectPr w:rsidR="00DD5877" w:rsidRPr="006F3114" w:rsidSect="006E612B">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5BF" w:rsidRDefault="003A05BF">
      <w:r>
        <w:separator/>
      </w:r>
    </w:p>
  </w:endnote>
  <w:endnote w:type="continuationSeparator" w:id="0">
    <w:p w:rsidR="003A05BF" w:rsidRDefault="003A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lass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Zurich Cn BT">
    <w:altName w:val="Arial"/>
    <w:charset w:val="00"/>
    <w:family w:val="swiss"/>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7CF" w:rsidRDefault="001E7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6D" w:rsidRPr="006F3114" w:rsidRDefault="00D37B34" w:rsidP="00D37B34">
    <w:pPr>
      <w:pStyle w:val="Footer"/>
      <w:pBdr>
        <w:top w:val="single" w:sz="4" w:space="1" w:color="auto"/>
      </w:pBdr>
      <w:tabs>
        <w:tab w:val="clear" w:pos="4536"/>
      </w:tabs>
      <w:ind w:right="-1"/>
      <w:rPr>
        <w:rFonts w:asciiTheme="minorHAnsi" w:hAnsiTheme="minorHAnsi"/>
      </w:rPr>
    </w:pPr>
    <w:r w:rsidRPr="00D37B34">
      <w:rPr>
        <w:rFonts w:asciiTheme="minorHAnsi" w:hAnsiTheme="minorHAnsi"/>
      </w:rPr>
      <w:t>AQUA Product Admission Application and Agreement (e</w:t>
    </w:r>
    <w:r w:rsidR="0060798C" w:rsidRPr="00D37B34">
      <w:rPr>
        <w:rFonts w:asciiTheme="minorHAnsi" w:hAnsiTheme="minorHAnsi"/>
      </w:rPr>
      <w:t xml:space="preserve">ffective </w:t>
    </w:r>
    <w:r w:rsidRPr="00D37B34">
      <w:rPr>
        <w:rFonts w:asciiTheme="minorHAnsi" w:hAnsiTheme="minorHAnsi"/>
      </w:rPr>
      <w:t>1/</w:t>
    </w:r>
    <w:r w:rsidR="001E77CF">
      <w:rPr>
        <w:rFonts w:asciiTheme="minorHAnsi" w:hAnsiTheme="minorHAnsi"/>
      </w:rPr>
      <w:t>9</w:t>
    </w:r>
    <w:r w:rsidRPr="00D37B34">
      <w:rPr>
        <w:rFonts w:asciiTheme="minorHAnsi" w:hAnsiTheme="minorHAnsi"/>
      </w:rPr>
      <w:t>/</w:t>
    </w:r>
    <w:r w:rsidR="001A0191">
      <w:rPr>
        <w:rFonts w:asciiTheme="minorHAnsi" w:hAnsiTheme="minorHAnsi"/>
      </w:rPr>
      <w:t>20</w:t>
    </w:r>
    <w:r w:rsidRPr="00D37B34">
      <w:rPr>
        <w:rFonts w:asciiTheme="minorHAnsi" w:hAnsiTheme="minorHAnsi"/>
      </w:rPr>
      <w:t>)</w:t>
    </w:r>
    <w:r w:rsidR="00A2776D" w:rsidRPr="006F3114">
      <w:rPr>
        <w:rFonts w:asciiTheme="minorHAnsi" w:hAnsiTheme="minorHAnsi"/>
      </w:rPr>
      <w:tab/>
      <w:t xml:space="preserve">Page </w:t>
    </w:r>
    <w:r w:rsidR="00A2776D" w:rsidRPr="006F3114">
      <w:rPr>
        <w:rStyle w:val="PageNumber"/>
        <w:rFonts w:asciiTheme="minorHAnsi" w:hAnsiTheme="minorHAnsi"/>
      </w:rPr>
      <w:fldChar w:fldCharType="begin"/>
    </w:r>
    <w:r w:rsidR="00A2776D" w:rsidRPr="006F3114">
      <w:rPr>
        <w:rStyle w:val="PageNumber"/>
        <w:rFonts w:asciiTheme="minorHAnsi" w:hAnsiTheme="minorHAnsi"/>
      </w:rPr>
      <w:instrText xml:space="preserve"> PAGE </w:instrText>
    </w:r>
    <w:r w:rsidR="00A2776D" w:rsidRPr="006F3114">
      <w:rPr>
        <w:rStyle w:val="PageNumber"/>
        <w:rFonts w:asciiTheme="minorHAnsi" w:hAnsiTheme="minorHAnsi"/>
      </w:rPr>
      <w:fldChar w:fldCharType="separate"/>
    </w:r>
    <w:r w:rsidR="0001470D">
      <w:rPr>
        <w:rStyle w:val="PageNumber"/>
        <w:rFonts w:asciiTheme="minorHAnsi" w:hAnsiTheme="minorHAnsi"/>
        <w:noProof/>
      </w:rPr>
      <w:t>2</w:t>
    </w:r>
    <w:r w:rsidR="00A2776D" w:rsidRPr="006F3114">
      <w:rPr>
        <w:rStyle w:val="PageNumber"/>
        <w:rFonts w:asciiTheme="minorHAnsi" w:hAnsi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7CF" w:rsidRDefault="001E7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5BF" w:rsidRDefault="003A05BF">
      <w:r>
        <w:separator/>
      </w:r>
    </w:p>
  </w:footnote>
  <w:footnote w:type="continuationSeparator" w:id="0">
    <w:p w:rsidR="003A05BF" w:rsidRDefault="003A05BF">
      <w:r>
        <w:continuationSeparator/>
      </w:r>
    </w:p>
  </w:footnote>
  <w:footnote w:id="1">
    <w:p w:rsidR="00BB48FB" w:rsidRPr="00BB48FB" w:rsidRDefault="00BB48FB" w:rsidP="00616B28">
      <w:pPr>
        <w:pStyle w:val="FootnoteText"/>
        <w:tabs>
          <w:tab w:val="clear" w:pos="851"/>
          <w:tab w:val="left" w:pos="284"/>
        </w:tabs>
        <w:spacing w:before="0" w:after="60"/>
      </w:pPr>
      <w:r w:rsidRPr="00BB48FB">
        <w:rPr>
          <w:rStyle w:val="FootnoteReference"/>
          <w:rFonts w:asciiTheme="minorHAnsi" w:hAnsiTheme="minorHAnsi"/>
          <w:sz w:val="18"/>
          <w:szCs w:val="18"/>
        </w:rPr>
        <w:footnoteRef/>
      </w:r>
      <w:r>
        <w:tab/>
      </w:r>
      <w:r w:rsidRPr="00BB48FB">
        <w:rPr>
          <w:rFonts w:asciiTheme="minorHAnsi" w:hAnsiTheme="minorHAnsi"/>
          <w:iCs/>
          <w:sz w:val="18"/>
          <w:szCs w:val="18"/>
        </w:rPr>
        <w:t xml:space="preserve">If the applicant is seeking admission for more than one type of </w:t>
      </w:r>
      <w:r w:rsidR="00D00448" w:rsidRPr="00D00448">
        <w:rPr>
          <w:rFonts w:asciiTheme="minorHAnsi" w:hAnsiTheme="minorHAnsi"/>
          <w:iCs/>
          <w:sz w:val="18"/>
          <w:szCs w:val="18"/>
        </w:rPr>
        <w:t>Managed Fund Products, ETF Securities or Structured Products</w:t>
      </w:r>
      <w:r w:rsidRPr="00BB48FB">
        <w:rPr>
          <w:rFonts w:asciiTheme="minorHAnsi" w:hAnsiTheme="minorHAnsi"/>
          <w:iCs/>
          <w:sz w:val="18"/>
          <w:szCs w:val="18"/>
        </w:rPr>
        <w:t xml:space="preserve">, please provide the name of each </w:t>
      </w:r>
      <w:r w:rsidR="00D00448">
        <w:rPr>
          <w:rFonts w:asciiTheme="minorHAnsi" w:hAnsiTheme="minorHAnsi"/>
          <w:iCs/>
          <w:sz w:val="18"/>
          <w:szCs w:val="18"/>
        </w:rPr>
        <w:t>p</w:t>
      </w:r>
      <w:r w:rsidRPr="00BB48FB">
        <w:rPr>
          <w:rFonts w:asciiTheme="minorHAnsi" w:hAnsiTheme="minorHAnsi"/>
          <w:iCs/>
          <w:sz w:val="18"/>
          <w:szCs w:val="18"/>
        </w:rPr>
        <w:t xml:space="preserve">roduct and ensure the supporting documents for each </w:t>
      </w:r>
      <w:r w:rsidR="00D00448">
        <w:rPr>
          <w:rFonts w:asciiTheme="minorHAnsi" w:hAnsiTheme="minorHAnsi"/>
          <w:iCs/>
          <w:sz w:val="18"/>
          <w:szCs w:val="18"/>
        </w:rPr>
        <w:t>p</w:t>
      </w:r>
      <w:r w:rsidRPr="00BB48FB">
        <w:rPr>
          <w:rFonts w:asciiTheme="minorHAnsi" w:hAnsiTheme="minorHAnsi"/>
          <w:iCs/>
          <w:sz w:val="18"/>
          <w:szCs w:val="18"/>
        </w:rPr>
        <w:t>roduct are clearly distinguishable.</w:t>
      </w:r>
    </w:p>
  </w:footnote>
  <w:footnote w:id="2">
    <w:p w:rsidR="00BB48FB" w:rsidRPr="00BB48FB" w:rsidRDefault="00BB48FB" w:rsidP="00616B28">
      <w:pPr>
        <w:pStyle w:val="FootnoteText"/>
        <w:tabs>
          <w:tab w:val="clear" w:pos="851"/>
          <w:tab w:val="left" w:pos="284"/>
        </w:tabs>
        <w:spacing w:before="0" w:after="60"/>
        <w:rPr>
          <w:rFonts w:asciiTheme="minorHAnsi" w:hAnsiTheme="minorHAnsi"/>
          <w:iCs/>
          <w:sz w:val="18"/>
          <w:szCs w:val="18"/>
        </w:rPr>
      </w:pPr>
      <w:r w:rsidRPr="00BB48FB">
        <w:rPr>
          <w:rStyle w:val="FootnoteReference"/>
          <w:rFonts w:asciiTheme="minorHAnsi" w:hAnsiTheme="minorHAnsi"/>
          <w:sz w:val="18"/>
          <w:szCs w:val="18"/>
        </w:rPr>
        <w:footnoteRef/>
      </w:r>
      <w:r>
        <w:tab/>
      </w:r>
      <w:r w:rsidRPr="00BB48FB">
        <w:rPr>
          <w:rFonts w:asciiTheme="minorHAnsi" w:hAnsiTheme="minorHAnsi"/>
          <w:iCs/>
          <w:sz w:val="18"/>
          <w:szCs w:val="18"/>
        </w:rPr>
        <w:t xml:space="preserve">If the applicant </w:t>
      </w:r>
      <w:r>
        <w:rPr>
          <w:rFonts w:asciiTheme="minorHAnsi" w:hAnsiTheme="minorHAnsi"/>
          <w:iCs/>
          <w:sz w:val="18"/>
          <w:szCs w:val="18"/>
        </w:rPr>
        <w:t>w</w:t>
      </w:r>
      <w:r w:rsidRPr="00BB48FB">
        <w:rPr>
          <w:rFonts w:asciiTheme="minorHAnsi" w:hAnsiTheme="minorHAnsi"/>
          <w:iCs/>
          <w:sz w:val="18"/>
          <w:szCs w:val="18"/>
        </w:rPr>
        <w:t>is</w:t>
      </w:r>
      <w:r>
        <w:rPr>
          <w:rFonts w:asciiTheme="minorHAnsi" w:hAnsiTheme="minorHAnsi"/>
          <w:iCs/>
          <w:sz w:val="18"/>
          <w:szCs w:val="18"/>
        </w:rPr>
        <w:t>hes</w:t>
      </w:r>
      <w:r w:rsidRPr="00BB48FB">
        <w:rPr>
          <w:rFonts w:asciiTheme="minorHAnsi" w:hAnsiTheme="minorHAnsi"/>
          <w:iCs/>
          <w:sz w:val="18"/>
          <w:szCs w:val="18"/>
        </w:rPr>
        <w:t xml:space="preserve"> </w:t>
      </w:r>
      <w:r>
        <w:rPr>
          <w:rFonts w:asciiTheme="minorHAnsi" w:hAnsiTheme="minorHAnsi"/>
          <w:iCs/>
          <w:sz w:val="18"/>
          <w:szCs w:val="18"/>
        </w:rPr>
        <w:t xml:space="preserve">to appoint someone other than </w:t>
      </w:r>
      <w:r w:rsidRPr="00BB48FB">
        <w:rPr>
          <w:rFonts w:asciiTheme="minorHAnsi" w:hAnsiTheme="minorHAnsi"/>
          <w:iCs/>
          <w:sz w:val="18"/>
          <w:szCs w:val="18"/>
        </w:rPr>
        <w:t>CHESS Depositary Nominees Pty Ltd</w:t>
      </w:r>
      <w:r>
        <w:rPr>
          <w:rFonts w:asciiTheme="minorHAnsi" w:hAnsiTheme="minorHAnsi"/>
          <w:iCs/>
          <w:sz w:val="18"/>
          <w:szCs w:val="18"/>
        </w:rPr>
        <w:t xml:space="preserve"> to act as the </w:t>
      </w:r>
      <w:r w:rsidRPr="00BB48FB">
        <w:rPr>
          <w:rFonts w:asciiTheme="minorHAnsi" w:hAnsiTheme="minorHAnsi"/>
          <w:iCs/>
          <w:sz w:val="18"/>
          <w:szCs w:val="18"/>
        </w:rPr>
        <w:t>depositary nominee in respect of any CDIs issued over the AQUA Products, please contact ASX</w:t>
      </w:r>
      <w:r>
        <w:rPr>
          <w:rFonts w:asciiTheme="minorHAnsi" w:hAnsiTheme="minorHAnsi"/>
          <w:iCs/>
          <w:sz w:val="18"/>
          <w:szCs w:val="18"/>
        </w:rPr>
        <w:t xml:space="preserve"> Listings Compliance</w:t>
      </w:r>
      <w:r w:rsidRPr="00BB48FB">
        <w:rPr>
          <w:rFonts w:asciiTheme="minorHAnsi" w:hAnsiTheme="minorHAns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7CF" w:rsidRDefault="001E7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6D" w:rsidRPr="006F3114" w:rsidRDefault="00A2776D" w:rsidP="005547B2">
    <w:pPr>
      <w:pStyle w:val="PageHeader"/>
      <w:rPr>
        <w:rFonts w:asciiTheme="minorHAnsi" w:hAnsiTheme="minorHAnsi"/>
      </w:rPr>
    </w:pPr>
    <w:r w:rsidRPr="006F3114">
      <w:rPr>
        <w:rFonts w:asciiTheme="minorHAnsi" w:hAnsiTheme="minorHAnsi"/>
        <w:color w:val="FF0000"/>
        <w:sz w:val="36"/>
        <w:szCs w:val="36"/>
      </w:rPr>
      <w:tab/>
    </w:r>
    <w:r w:rsidRPr="006F3114">
      <w:rPr>
        <w:rFonts w:asciiTheme="minorHAnsi" w:hAnsiTheme="minorHAnsi"/>
      </w:rPr>
      <w:t>Appendix 10A.3.3</w:t>
    </w:r>
  </w:p>
  <w:p w:rsidR="00A2776D" w:rsidRPr="006F3114" w:rsidRDefault="00A2776D" w:rsidP="00977A82">
    <w:pPr>
      <w:pStyle w:val="PageHeader"/>
      <w:rPr>
        <w:rFonts w:asciiTheme="minorHAnsi" w:hAnsiTheme="minorHAnsi"/>
      </w:rPr>
    </w:pPr>
    <w:r w:rsidRPr="006F3114">
      <w:rPr>
        <w:rFonts w:asciiTheme="minorHAnsi" w:hAnsiTheme="minorHAnsi"/>
      </w:rPr>
      <w:tab/>
      <w:t xml:space="preserve">AQUA </w:t>
    </w:r>
    <w:r w:rsidR="00AF0F2E" w:rsidRPr="006F3114">
      <w:rPr>
        <w:rFonts w:asciiTheme="minorHAnsi" w:hAnsiTheme="minorHAnsi"/>
      </w:rPr>
      <w:t>Product Admission A</w:t>
    </w:r>
    <w:r w:rsidRPr="006F3114">
      <w:rPr>
        <w:rFonts w:asciiTheme="minorHAnsi" w:hAnsiTheme="minorHAnsi"/>
      </w:rPr>
      <w:t xml:space="preserve">pplication and </w:t>
    </w:r>
    <w:r w:rsidR="00AF0F2E" w:rsidRPr="006F3114">
      <w:rPr>
        <w:rFonts w:asciiTheme="minorHAnsi" w:hAnsiTheme="minorHAnsi"/>
      </w:rPr>
      <w:t>A</w:t>
    </w:r>
    <w:r w:rsidRPr="006F3114">
      <w:rPr>
        <w:rFonts w:asciiTheme="minorHAnsi" w:hAnsiTheme="minorHAnsi"/>
      </w:rPr>
      <w:t>greement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7CF" w:rsidRDefault="001E7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08E1D7C"/>
    <w:lvl w:ilvl="0">
      <w:numFmt w:val="decimal"/>
      <w:lvlText w:val="*"/>
      <w:lvlJc w:val="left"/>
    </w:lvl>
  </w:abstractNum>
  <w:abstractNum w:abstractNumId="1" w15:restartNumberingAfterBreak="0">
    <w:nsid w:val="0098758B"/>
    <w:multiLevelType w:val="hybridMultilevel"/>
    <w:tmpl w:val="2AC088DC"/>
    <w:lvl w:ilvl="0" w:tplc="AF68D2E4">
      <w:numFmt w:val="bullet"/>
      <w:lvlText w:val=""/>
      <w:lvlJc w:val="left"/>
      <w:pPr>
        <w:ind w:left="1137" w:hanging="570"/>
      </w:pPr>
      <w:rPr>
        <w:rFonts w:ascii="Symbol" w:eastAsia="Times New Roman" w:hAnsi="Symbo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15:restartNumberingAfterBreak="0">
    <w:nsid w:val="01B05EB0"/>
    <w:multiLevelType w:val="hybridMultilevel"/>
    <w:tmpl w:val="841C85F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3F16F8E"/>
    <w:multiLevelType w:val="hybridMultilevel"/>
    <w:tmpl w:val="E45E9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141AF2"/>
    <w:multiLevelType w:val="hybridMultilevel"/>
    <w:tmpl w:val="BF60737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4A73B4C"/>
    <w:multiLevelType w:val="hybridMultilevel"/>
    <w:tmpl w:val="18F836F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58906A7"/>
    <w:multiLevelType w:val="hybridMultilevel"/>
    <w:tmpl w:val="AD2E560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06A50B27"/>
    <w:multiLevelType w:val="hybridMultilevel"/>
    <w:tmpl w:val="105E6A8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07D94359"/>
    <w:multiLevelType w:val="hybridMultilevel"/>
    <w:tmpl w:val="7A881624"/>
    <w:lvl w:ilvl="0" w:tplc="E1087382">
      <w:start w:val="1"/>
      <w:numFmt w:val="lowerLetter"/>
      <w:lvlText w:val="(%1)"/>
      <w:lvlJc w:val="left"/>
      <w:pPr>
        <w:tabs>
          <w:tab w:val="num" w:pos="1800"/>
        </w:tabs>
        <w:ind w:left="1800" w:hanging="360"/>
      </w:pPr>
      <w:rPr>
        <w:rFonts w:hint="default"/>
        <w:b w:val="0"/>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89D19B9"/>
    <w:multiLevelType w:val="hybridMultilevel"/>
    <w:tmpl w:val="2580FC98"/>
    <w:lvl w:ilvl="0" w:tplc="0C090017">
      <w:start w:val="1"/>
      <w:numFmt w:val="lowerLetter"/>
      <w:lvlText w:val="%1)"/>
      <w:lvlJc w:val="left"/>
      <w:pPr>
        <w:ind w:left="1069" w:hanging="360"/>
      </w:pPr>
      <w:rPr>
        <w:rFonts w:hint="default"/>
      </w:rPr>
    </w:lvl>
    <w:lvl w:ilvl="1" w:tplc="87B6BA78">
      <w:start w:val="1"/>
      <w:numFmt w:val="lowerRoman"/>
      <w:lvlText w:val="%2."/>
      <w:lvlJc w:val="left"/>
      <w:pPr>
        <w:ind w:left="1789" w:hanging="360"/>
      </w:pPr>
      <w:rPr>
        <w:rFonts w:hint="default"/>
      </w:r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0E2431B2"/>
    <w:multiLevelType w:val="hybridMultilevel"/>
    <w:tmpl w:val="82C2B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715828"/>
    <w:multiLevelType w:val="hybridMultilevel"/>
    <w:tmpl w:val="9F0AD51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1EF2389"/>
    <w:multiLevelType w:val="hybridMultilevel"/>
    <w:tmpl w:val="144636A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4A11ED3"/>
    <w:multiLevelType w:val="hybridMultilevel"/>
    <w:tmpl w:val="D7A8D570"/>
    <w:lvl w:ilvl="0" w:tplc="15EA2258">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2C7F72"/>
    <w:multiLevelType w:val="hybridMultilevel"/>
    <w:tmpl w:val="0A7A515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5C4453D"/>
    <w:multiLevelType w:val="hybridMultilevel"/>
    <w:tmpl w:val="DAA0B33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6B37D84"/>
    <w:multiLevelType w:val="hybridMultilevel"/>
    <w:tmpl w:val="25EC4DE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7320C2F"/>
    <w:multiLevelType w:val="hybridMultilevel"/>
    <w:tmpl w:val="2702D414"/>
    <w:lvl w:ilvl="0" w:tplc="0C09001B">
      <w:start w:val="1"/>
      <w:numFmt w:val="lowerRoman"/>
      <w:lvlText w:val="%1."/>
      <w:lvlJc w:val="right"/>
      <w:pPr>
        <w:ind w:left="1789" w:hanging="360"/>
      </w:p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18" w15:restartNumberingAfterBreak="0">
    <w:nsid w:val="17A95095"/>
    <w:multiLevelType w:val="hybridMultilevel"/>
    <w:tmpl w:val="A01CF39A"/>
    <w:lvl w:ilvl="0" w:tplc="50509172">
      <w:start w:val="1"/>
      <w:numFmt w:val="lowerLetter"/>
      <w:lvlText w:val="(%1)"/>
      <w:lvlJc w:val="left"/>
      <w:pPr>
        <w:tabs>
          <w:tab w:val="num" w:pos="720"/>
        </w:tabs>
        <w:ind w:left="720" w:hanging="360"/>
      </w:pPr>
      <w:rPr>
        <w:rFonts w:hint="default"/>
      </w:rPr>
    </w:lvl>
    <w:lvl w:ilvl="1" w:tplc="E0E07B5A">
      <w:start w:val="1"/>
      <w:numFmt w:val="lowerRoman"/>
      <w:lvlText w:val="(%2)"/>
      <w:lvlJc w:val="left"/>
      <w:pPr>
        <w:tabs>
          <w:tab w:val="num" w:pos="1800"/>
        </w:tabs>
        <w:ind w:left="1800" w:hanging="72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1A207E32"/>
    <w:multiLevelType w:val="hybridMultilevel"/>
    <w:tmpl w:val="0CF6BEF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1C327330"/>
    <w:multiLevelType w:val="hybridMultilevel"/>
    <w:tmpl w:val="9F40F39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1DD82AE8"/>
    <w:multiLevelType w:val="hybridMultilevel"/>
    <w:tmpl w:val="A01E0A5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1EA965A6"/>
    <w:multiLevelType w:val="hybridMultilevel"/>
    <w:tmpl w:val="C758F19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1F262F25"/>
    <w:multiLevelType w:val="hybridMultilevel"/>
    <w:tmpl w:val="AF783A0C"/>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20AE758D"/>
    <w:multiLevelType w:val="hybridMultilevel"/>
    <w:tmpl w:val="E1446FD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2677A8F"/>
    <w:multiLevelType w:val="hybridMultilevel"/>
    <w:tmpl w:val="261EA6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2CD46D4"/>
    <w:multiLevelType w:val="hybridMultilevel"/>
    <w:tmpl w:val="EDA2F84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236B7B18"/>
    <w:multiLevelType w:val="hybridMultilevel"/>
    <w:tmpl w:val="141E196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24687319"/>
    <w:multiLevelType w:val="hybridMultilevel"/>
    <w:tmpl w:val="141235E2"/>
    <w:lvl w:ilvl="0" w:tplc="0C090017">
      <w:start w:val="1"/>
      <w:numFmt w:val="lowerLetter"/>
      <w:lvlText w:val="%1)"/>
      <w:lvlJc w:val="left"/>
      <w:pPr>
        <w:ind w:left="1069" w:hanging="360"/>
      </w:pPr>
      <w:rPr>
        <w:rFonts w:hint="default"/>
      </w:rPr>
    </w:lvl>
    <w:lvl w:ilvl="1" w:tplc="0C09001B">
      <w:start w:val="1"/>
      <w:numFmt w:val="lowerRoman"/>
      <w:lvlText w:val="%2."/>
      <w:lvlJc w:val="righ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9" w15:restartNumberingAfterBreak="0">
    <w:nsid w:val="26705011"/>
    <w:multiLevelType w:val="hybridMultilevel"/>
    <w:tmpl w:val="D988C8AC"/>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2AF81688"/>
    <w:multiLevelType w:val="hybridMultilevel"/>
    <w:tmpl w:val="197E3DB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2CE86A9D"/>
    <w:multiLevelType w:val="hybridMultilevel"/>
    <w:tmpl w:val="BC4AFB5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2E1B6C88"/>
    <w:multiLevelType w:val="hybridMultilevel"/>
    <w:tmpl w:val="D3A0466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2E873125"/>
    <w:multiLevelType w:val="hybridMultilevel"/>
    <w:tmpl w:val="0A629F4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2F690A0B"/>
    <w:multiLevelType w:val="hybridMultilevel"/>
    <w:tmpl w:val="D818B39A"/>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2FD717C0"/>
    <w:multiLevelType w:val="hybridMultilevel"/>
    <w:tmpl w:val="2DB86804"/>
    <w:lvl w:ilvl="0" w:tplc="75142434">
      <w:numFmt w:val="bullet"/>
      <w:lvlText w:val="•"/>
      <w:lvlJc w:val="left"/>
      <w:pPr>
        <w:ind w:left="1215" w:hanging="855"/>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1A12A6F"/>
    <w:multiLevelType w:val="hybridMultilevel"/>
    <w:tmpl w:val="529C91D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34AA2236"/>
    <w:multiLevelType w:val="hybridMultilevel"/>
    <w:tmpl w:val="4BF68DE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363C5A57"/>
    <w:multiLevelType w:val="hybridMultilevel"/>
    <w:tmpl w:val="1B865290"/>
    <w:lvl w:ilvl="0" w:tplc="AF68D2E4">
      <w:numFmt w:val="bullet"/>
      <w:lvlText w:val=""/>
      <w:lvlJc w:val="left"/>
      <w:pPr>
        <w:ind w:left="1137" w:hanging="57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67C031D"/>
    <w:multiLevelType w:val="hybridMultilevel"/>
    <w:tmpl w:val="25B62AFA"/>
    <w:lvl w:ilvl="0" w:tplc="3F04047E">
      <w:start w:val="1"/>
      <w:numFmt w:val="lowerLetter"/>
      <w:lvlText w:val="(%1)"/>
      <w:lvlJc w:val="left"/>
      <w:pPr>
        <w:tabs>
          <w:tab w:val="num" w:pos="720"/>
        </w:tabs>
        <w:ind w:left="720" w:hanging="360"/>
      </w:pPr>
      <w:rPr>
        <w:rFonts w:asciiTheme="minorHAnsi" w:hAnsiTheme="minorHAnsi" w:hint="default"/>
        <w:color w:val="000000" w:themeColor="text1"/>
        <w:sz w:val="20"/>
        <w:effect w:val="none"/>
      </w:rPr>
    </w:lvl>
    <w:lvl w:ilvl="1" w:tplc="6116E56A">
      <w:numFmt w:val="bullet"/>
      <w:lvlText w:val="-"/>
      <w:lvlJc w:val="left"/>
      <w:pPr>
        <w:tabs>
          <w:tab w:val="num" w:pos="1440"/>
        </w:tabs>
        <w:ind w:left="1440" w:hanging="360"/>
      </w:pPr>
      <w:rPr>
        <w:rFonts w:ascii="Arial Narrow" w:eastAsia="Times New Roman" w:hAnsi="Arial Narro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8181D94"/>
    <w:multiLevelType w:val="hybridMultilevel"/>
    <w:tmpl w:val="BCF8142A"/>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3A5E6785"/>
    <w:multiLevelType w:val="hybridMultilevel"/>
    <w:tmpl w:val="4DFAF50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3B9E65D8"/>
    <w:multiLevelType w:val="hybridMultilevel"/>
    <w:tmpl w:val="A15E32B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3BF44B06"/>
    <w:multiLevelType w:val="hybridMultilevel"/>
    <w:tmpl w:val="CD00F43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3C791CD8"/>
    <w:multiLevelType w:val="multilevel"/>
    <w:tmpl w:val="2AD82CFC"/>
    <w:lvl w:ilvl="0">
      <w:start w:val="1"/>
      <w:numFmt w:val="decimal"/>
      <w:lvlText w:val="%1."/>
      <w:lvlJc w:val="left"/>
      <w:pPr>
        <w:tabs>
          <w:tab w:val="num" w:pos="900"/>
        </w:tabs>
        <w:ind w:left="900" w:hanging="54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3F380AF9"/>
    <w:multiLevelType w:val="hybridMultilevel"/>
    <w:tmpl w:val="36769E4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15:restartNumberingAfterBreak="0">
    <w:nsid w:val="414402B9"/>
    <w:multiLevelType w:val="hybridMultilevel"/>
    <w:tmpl w:val="5A24A80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15:restartNumberingAfterBreak="0">
    <w:nsid w:val="427C528F"/>
    <w:multiLevelType w:val="hybridMultilevel"/>
    <w:tmpl w:val="F1B8CCD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446466AB"/>
    <w:multiLevelType w:val="hybridMultilevel"/>
    <w:tmpl w:val="E5F46EE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15:restartNumberingAfterBreak="0">
    <w:nsid w:val="47055C95"/>
    <w:multiLevelType w:val="hybridMultilevel"/>
    <w:tmpl w:val="860CDF9A"/>
    <w:lvl w:ilvl="0" w:tplc="0C090017">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0" w15:restartNumberingAfterBreak="0">
    <w:nsid w:val="472355D9"/>
    <w:multiLevelType w:val="multilevel"/>
    <w:tmpl w:val="ACC22246"/>
    <w:lvl w:ilvl="0">
      <w:start w:val="1"/>
      <w:numFmt w:val="lowerLetter"/>
      <w:lvlText w:val="%1)"/>
      <w:lvlJc w:val="left"/>
      <w:pPr>
        <w:tabs>
          <w:tab w:val="num" w:pos="1854"/>
        </w:tabs>
        <w:ind w:left="1854" w:hanging="360"/>
      </w:p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51" w15:restartNumberingAfterBreak="0">
    <w:nsid w:val="47A12EA3"/>
    <w:multiLevelType w:val="hybridMultilevel"/>
    <w:tmpl w:val="ACC22246"/>
    <w:lvl w:ilvl="0" w:tplc="31505254">
      <w:start w:val="1"/>
      <w:numFmt w:val="lowerLetter"/>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52" w15:restartNumberingAfterBreak="0">
    <w:nsid w:val="48B57F3D"/>
    <w:multiLevelType w:val="hybridMultilevel"/>
    <w:tmpl w:val="58D42CF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E3C1F22"/>
    <w:multiLevelType w:val="hybridMultilevel"/>
    <w:tmpl w:val="32925F1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4" w15:restartNumberingAfterBreak="0">
    <w:nsid w:val="50255F36"/>
    <w:multiLevelType w:val="hybridMultilevel"/>
    <w:tmpl w:val="EB92D26C"/>
    <w:lvl w:ilvl="0" w:tplc="75142434">
      <w:numFmt w:val="bullet"/>
      <w:lvlText w:val="•"/>
      <w:lvlJc w:val="left"/>
      <w:pPr>
        <w:ind w:left="1215" w:hanging="855"/>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04653F3"/>
    <w:multiLevelType w:val="hybridMultilevel"/>
    <w:tmpl w:val="D394556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6" w15:restartNumberingAfterBreak="0">
    <w:nsid w:val="512B2A3F"/>
    <w:multiLevelType w:val="hybridMultilevel"/>
    <w:tmpl w:val="15CCA104"/>
    <w:lvl w:ilvl="0" w:tplc="0C09000F">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7" w15:restartNumberingAfterBreak="0">
    <w:nsid w:val="54965156"/>
    <w:multiLevelType w:val="hybridMultilevel"/>
    <w:tmpl w:val="295033D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8" w15:restartNumberingAfterBreak="0">
    <w:nsid w:val="557E19BE"/>
    <w:multiLevelType w:val="hybridMultilevel"/>
    <w:tmpl w:val="7F462140"/>
    <w:lvl w:ilvl="0" w:tplc="A946640C">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9" w15:restartNumberingAfterBreak="0">
    <w:nsid w:val="55FE3D87"/>
    <w:multiLevelType w:val="hybridMultilevel"/>
    <w:tmpl w:val="2ED2781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0" w15:restartNumberingAfterBreak="0">
    <w:nsid w:val="561F30CE"/>
    <w:multiLevelType w:val="hybridMultilevel"/>
    <w:tmpl w:val="24289EF2"/>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27E0177E">
      <w:start w:val="1"/>
      <w:numFmt w:val="lowerRoman"/>
      <w:lvlText w:val="%3)"/>
      <w:lvlJc w:val="right"/>
      <w:pPr>
        <w:tabs>
          <w:tab w:val="num" w:pos="2160"/>
        </w:tabs>
        <w:ind w:left="2160" w:hanging="18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1" w15:restartNumberingAfterBreak="0">
    <w:nsid w:val="56B63B5D"/>
    <w:multiLevelType w:val="hybridMultilevel"/>
    <w:tmpl w:val="A2645C7C"/>
    <w:lvl w:ilvl="0" w:tplc="E29AE63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17">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8B01854"/>
    <w:multiLevelType w:val="hybridMultilevel"/>
    <w:tmpl w:val="10D0831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3" w15:restartNumberingAfterBreak="0">
    <w:nsid w:val="5F2C694F"/>
    <w:multiLevelType w:val="hybridMultilevel"/>
    <w:tmpl w:val="91D29A0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4" w15:restartNumberingAfterBreak="0">
    <w:nsid w:val="64AF592E"/>
    <w:multiLevelType w:val="hybridMultilevel"/>
    <w:tmpl w:val="14EACA6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5FE0067"/>
    <w:multiLevelType w:val="hybridMultilevel"/>
    <w:tmpl w:val="3FCCF67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6" w15:restartNumberingAfterBreak="0">
    <w:nsid w:val="681A006B"/>
    <w:multiLevelType w:val="hybridMultilevel"/>
    <w:tmpl w:val="860CDF9A"/>
    <w:lvl w:ilvl="0" w:tplc="0C090017">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7" w15:restartNumberingAfterBreak="0">
    <w:nsid w:val="6AB97B9D"/>
    <w:multiLevelType w:val="hybridMultilevel"/>
    <w:tmpl w:val="10FCD430"/>
    <w:lvl w:ilvl="0" w:tplc="1E061538">
      <w:start w:val="9"/>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8" w15:restartNumberingAfterBreak="0">
    <w:nsid w:val="6ACF53B8"/>
    <w:multiLevelType w:val="hybridMultilevel"/>
    <w:tmpl w:val="F216DDC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9" w15:restartNumberingAfterBreak="0">
    <w:nsid w:val="6E0F7255"/>
    <w:multiLevelType w:val="hybridMultilevel"/>
    <w:tmpl w:val="0E984E8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72265AD9"/>
    <w:multiLevelType w:val="hybridMultilevel"/>
    <w:tmpl w:val="009486BA"/>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1" w15:restartNumberingAfterBreak="0">
    <w:nsid w:val="74536C1E"/>
    <w:multiLevelType w:val="hybridMultilevel"/>
    <w:tmpl w:val="21CCDD7A"/>
    <w:lvl w:ilvl="0" w:tplc="3EE2F8DE">
      <w:start w:val="1"/>
      <w:numFmt w:val="lowerLetter"/>
      <w:lvlText w:val="(%1)"/>
      <w:lvlJc w:val="left"/>
      <w:pPr>
        <w:tabs>
          <w:tab w:val="num" w:pos="1080"/>
        </w:tabs>
        <w:ind w:left="1080" w:hanging="360"/>
      </w:pPr>
      <w:rPr>
        <w:rFonts w:hint="default"/>
        <w:b w:val="0"/>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15:restartNumberingAfterBreak="0">
    <w:nsid w:val="74E2654D"/>
    <w:multiLevelType w:val="hybridMultilevel"/>
    <w:tmpl w:val="C6CE76FE"/>
    <w:lvl w:ilvl="0" w:tplc="4EC2E564">
      <w:start w:val="1"/>
      <w:numFmt w:val="decimal"/>
      <w:lvlText w:val="%1."/>
      <w:lvlJc w:val="left"/>
      <w:pPr>
        <w:tabs>
          <w:tab w:val="num" w:pos="900"/>
        </w:tabs>
        <w:ind w:left="900" w:hanging="540"/>
      </w:pPr>
      <w:rPr>
        <w:rFonts w:hint="default"/>
      </w:rPr>
    </w:lvl>
    <w:lvl w:ilvl="1" w:tplc="1FE058DA">
      <w:start w:val="1"/>
      <w:numFmt w:val="lowerLetter"/>
      <w:lvlText w:val="%2."/>
      <w:lvlJc w:val="left"/>
      <w:pPr>
        <w:tabs>
          <w:tab w:val="num" w:pos="1620"/>
        </w:tabs>
        <w:ind w:left="1620" w:hanging="540"/>
      </w:pPr>
      <w:rPr>
        <w:rFonts w:hint="default"/>
      </w:rPr>
    </w:lvl>
    <w:lvl w:ilvl="2" w:tplc="0409001B">
      <w:start w:val="1"/>
      <w:numFmt w:val="lowerRoman"/>
      <w:lvlText w:val="%3."/>
      <w:lvlJc w:val="right"/>
      <w:pPr>
        <w:tabs>
          <w:tab w:val="num" w:pos="2160"/>
        </w:tabs>
        <w:ind w:left="2160" w:hanging="180"/>
      </w:pPr>
    </w:lvl>
    <w:lvl w:ilvl="3" w:tplc="5DA0229E">
      <w:start w:val="4"/>
      <w:numFmt w:val="lowerLetter"/>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756D2DBD"/>
    <w:multiLevelType w:val="hybridMultilevel"/>
    <w:tmpl w:val="F1FCF8F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4" w15:restartNumberingAfterBreak="0">
    <w:nsid w:val="77D20D3A"/>
    <w:multiLevelType w:val="hybridMultilevel"/>
    <w:tmpl w:val="3BCA3CEC"/>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5" w15:restartNumberingAfterBreak="0">
    <w:nsid w:val="79FC7B7D"/>
    <w:multiLevelType w:val="hybridMultilevel"/>
    <w:tmpl w:val="99C249C8"/>
    <w:lvl w:ilvl="0" w:tplc="0C090017">
      <w:start w:val="1"/>
      <w:numFmt w:val="lowerLetter"/>
      <w:lvlText w:val="%1)"/>
      <w:lvlJc w:val="left"/>
      <w:pPr>
        <w:ind w:left="1069" w:hanging="360"/>
      </w:pPr>
      <w:rPr>
        <w:rFonts w:hint="default"/>
      </w:rPr>
    </w:lvl>
    <w:lvl w:ilvl="1" w:tplc="0C09001B">
      <w:start w:val="1"/>
      <w:numFmt w:val="lowerRoman"/>
      <w:lvlText w:val="%2."/>
      <w:lvlJc w:val="right"/>
      <w:pPr>
        <w:ind w:left="1789" w:hanging="360"/>
      </w:pPr>
    </w:lvl>
    <w:lvl w:ilvl="2" w:tplc="0C090015">
      <w:start w:val="1"/>
      <w:numFmt w:val="upperLetter"/>
      <w:lvlText w:val="%3."/>
      <w:lvlJc w:val="left"/>
      <w:pPr>
        <w:ind w:left="2509" w:hanging="180"/>
      </w:pPr>
    </w:lvl>
    <w:lvl w:ilvl="3" w:tplc="0C09000F">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6" w15:restartNumberingAfterBreak="0">
    <w:nsid w:val="7A9B6F85"/>
    <w:multiLevelType w:val="hybridMultilevel"/>
    <w:tmpl w:val="13E48B2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7" w15:restartNumberingAfterBreak="0">
    <w:nsid w:val="7DC250A4"/>
    <w:multiLevelType w:val="hybridMultilevel"/>
    <w:tmpl w:val="BE845B5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F1E66F8"/>
    <w:multiLevelType w:val="hybridMultilevel"/>
    <w:tmpl w:val="F176BFE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72"/>
  </w:num>
  <w:num w:numId="2">
    <w:abstractNumId w:val="61"/>
  </w:num>
  <w:num w:numId="3">
    <w:abstractNumId w:val="51"/>
  </w:num>
  <w:num w:numId="4">
    <w:abstractNumId w:val="71"/>
  </w:num>
  <w:num w:numId="5">
    <w:abstractNumId w:val="64"/>
  </w:num>
  <w:num w:numId="6">
    <w:abstractNumId w:val="52"/>
  </w:num>
  <w:num w:numId="7">
    <w:abstractNumId w:val="25"/>
  </w:num>
  <w:num w:numId="8">
    <w:abstractNumId w:val="10"/>
  </w:num>
  <w:num w:numId="9">
    <w:abstractNumId w:val="26"/>
  </w:num>
  <w:num w:numId="10">
    <w:abstractNumId w:val="11"/>
  </w:num>
  <w:num w:numId="11">
    <w:abstractNumId w:val="7"/>
  </w:num>
  <w:num w:numId="12">
    <w:abstractNumId w:val="59"/>
  </w:num>
  <w:num w:numId="13">
    <w:abstractNumId w:val="57"/>
  </w:num>
  <w:num w:numId="14">
    <w:abstractNumId w:val="22"/>
  </w:num>
  <w:num w:numId="15">
    <w:abstractNumId w:val="20"/>
  </w:num>
  <w:num w:numId="16">
    <w:abstractNumId w:val="33"/>
  </w:num>
  <w:num w:numId="17">
    <w:abstractNumId w:val="14"/>
  </w:num>
  <w:num w:numId="18">
    <w:abstractNumId w:val="48"/>
  </w:num>
  <w:num w:numId="19">
    <w:abstractNumId w:val="78"/>
  </w:num>
  <w:num w:numId="20">
    <w:abstractNumId w:val="18"/>
  </w:num>
  <w:num w:numId="21">
    <w:abstractNumId w:val="41"/>
  </w:num>
  <w:num w:numId="22">
    <w:abstractNumId w:val="15"/>
  </w:num>
  <w:num w:numId="23">
    <w:abstractNumId w:val="6"/>
  </w:num>
  <w:num w:numId="24">
    <w:abstractNumId w:val="53"/>
  </w:num>
  <w:num w:numId="25">
    <w:abstractNumId w:val="31"/>
  </w:num>
  <w:num w:numId="26">
    <w:abstractNumId w:val="34"/>
  </w:num>
  <w:num w:numId="27">
    <w:abstractNumId w:val="12"/>
  </w:num>
  <w:num w:numId="28">
    <w:abstractNumId w:val="23"/>
  </w:num>
  <w:num w:numId="29">
    <w:abstractNumId w:val="47"/>
  </w:num>
  <w:num w:numId="30">
    <w:abstractNumId w:val="19"/>
  </w:num>
  <w:num w:numId="31">
    <w:abstractNumId w:val="76"/>
  </w:num>
  <w:num w:numId="32">
    <w:abstractNumId w:val="45"/>
  </w:num>
  <w:num w:numId="33">
    <w:abstractNumId w:val="5"/>
  </w:num>
  <w:num w:numId="34">
    <w:abstractNumId w:val="29"/>
  </w:num>
  <w:num w:numId="35">
    <w:abstractNumId w:val="74"/>
  </w:num>
  <w:num w:numId="36">
    <w:abstractNumId w:val="60"/>
  </w:num>
  <w:num w:numId="37">
    <w:abstractNumId w:val="24"/>
  </w:num>
  <w:num w:numId="38">
    <w:abstractNumId w:val="42"/>
  </w:num>
  <w:num w:numId="39">
    <w:abstractNumId w:val="4"/>
  </w:num>
  <w:num w:numId="40">
    <w:abstractNumId w:val="62"/>
  </w:num>
  <w:num w:numId="41">
    <w:abstractNumId w:val="40"/>
  </w:num>
  <w:num w:numId="42">
    <w:abstractNumId w:val="63"/>
  </w:num>
  <w:num w:numId="43">
    <w:abstractNumId w:val="32"/>
  </w:num>
  <w:num w:numId="44">
    <w:abstractNumId w:val="73"/>
  </w:num>
  <w:num w:numId="45">
    <w:abstractNumId w:val="30"/>
  </w:num>
  <w:num w:numId="46">
    <w:abstractNumId w:val="43"/>
  </w:num>
  <w:num w:numId="47">
    <w:abstractNumId w:val="27"/>
  </w:num>
  <w:num w:numId="48">
    <w:abstractNumId w:val="16"/>
  </w:num>
  <w:num w:numId="49">
    <w:abstractNumId w:val="68"/>
  </w:num>
  <w:num w:numId="50">
    <w:abstractNumId w:val="36"/>
  </w:num>
  <w:num w:numId="51">
    <w:abstractNumId w:val="46"/>
  </w:num>
  <w:num w:numId="52">
    <w:abstractNumId w:val="2"/>
  </w:num>
  <w:num w:numId="53">
    <w:abstractNumId w:val="37"/>
  </w:num>
  <w:num w:numId="54">
    <w:abstractNumId w:val="21"/>
  </w:num>
  <w:num w:numId="55">
    <w:abstractNumId w:val="70"/>
  </w:num>
  <w:num w:numId="56">
    <w:abstractNumId w:val="8"/>
  </w:num>
  <w:num w:numId="57">
    <w:abstractNumId w:val="58"/>
  </w:num>
  <w:num w:numId="58">
    <w:abstractNumId w:val="67"/>
  </w:num>
  <w:num w:numId="59">
    <w:abstractNumId w:val="69"/>
  </w:num>
  <w:num w:numId="60">
    <w:abstractNumId w:val="77"/>
  </w:num>
  <w:num w:numId="61">
    <w:abstractNumId w:val="44"/>
  </w:num>
  <w:num w:numId="62">
    <w:abstractNumId w:val="50"/>
  </w:num>
  <w:num w:numId="63">
    <w:abstractNumId w:val="0"/>
    <w:lvlOverride w:ilvl="0">
      <w:lvl w:ilvl="0">
        <w:start w:val="1"/>
        <w:numFmt w:val="bullet"/>
        <w:lvlText w:val=""/>
        <w:legacy w:legacy="1" w:legacySpace="0" w:legacyIndent="283"/>
        <w:lvlJc w:val="left"/>
        <w:pPr>
          <w:ind w:left="283" w:hanging="283"/>
        </w:pPr>
        <w:rPr>
          <w:rFonts w:ascii="Symbol" w:hAnsi="Symbol" w:hint="default"/>
          <w:b w:val="0"/>
          <w:i w:val="0"/>
          <w:sz w:val="22"/>
        </w:rPr>
      </w:lvl>
    </w:lvlOverride>
  </w:num>
  <w:num w:numId="64">
    <w:abstractNumId w:val="3"/>
  </w:num>
  <w:num w:numId="65">
    <w:abstractNumId w:val="35"/>
  </w:num>
  <w:num w:numId="66">
    <w:abstractNumId w:val="54"/>
  </w:num>
  <w:num w:numId="67">
    <w:abstractNumId w:val="56"/>
  </w:num>
  <w:num w:numId="68">
    <w:abstractNumId w:val="66"/>
  </w:num>
  <w:num w:numId="69">
    <w:abstractNumId w:val="28"/>
  </w:num>
  <w:num w:numId="70">
    <w:abstractNumId w:val="9"/>
  </w:num>
  <w:num w:numId="71">
    <w:abstractNumId w:val="75"/>
  </w:num>
  <w:num w:numId="72">
    <w:abstractNumId w:val="17"/>
  </w:num>
  <w:num w:numId="73">
    <w:abstractNumId w:val="39"/>
  </w:num>
  <w:num w:numId="74">
    <w:abstractNumId w:val="49"/>
  </w:num>
  <w:num w:numId="75">
    <w:abstractNumId w:val="65"/>
  </w:num>
  <w:num w:numId="76">
    <w:abstractNumId w:val="55"/>
  </w:num>
  <w:num w:numId="77">
    <w:abstractNumId w:val="1"/>
  </w:num>
  <w:num w:numId="78">
    <w:abstractNumId w:val="38"/>
  </w:num>
  <w:num w:numId="79">
    <w:abstractNumId w:val="1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70D"/>
    <w:rsid w:val="00002101"/>
    <w:rsid w:val="00002A94"/>
    <w:rsid w:val="00010E59"/>
    <w:rsid w:val="00012039"/>
    <w:rsid w:val="00013578"/>
    <w:rsid w:val="000140C2"/>
    <w:rsid w:val="0001470D"/>
    <w:rsid w:val="00015BB3"/>
    <w:rsid w:val="00017048"/>
    <w:rsid w:val="000176E0"/>
    <w:rsid w:val="000226DB"/>
    <w:rsid w:val="00022D02"/>
    <w:rsid w:val="000237BD"/>
    <w:rsid w:val="00023D95"/>
    <w:rsid w:val="00026633"/>
    <w:rsid w:val="00027D93"/>
    <w:rsid w:val="00027F72"/>
    <w:rsid w:val="00031252"/>
    <w:rsid w:val="00031D44"/>
    <w:rsid w:val="00033EA9"/>
    <w:rsid w:val="00041AA6"/>
    <w:rsid w:val="000421DC"/>
    <w:rsid w:val="00042D58"/>
    <w:rsid w:val="00045471"/>
    <w:rsid w:val="0005006B"/>
    <w:rsid w:val="00050ACF"/>
    <w:rsid w:val="00052C13"/>
    <w:rsid w:val="00053575"/>
    <w:rsid w:val="00053641"/>
    <w:rsid w:val="000541D0"/>
    <w:rsid w:val="000559D6"/>
    <w:rsid w:val="0005658D"/>
    <w:rsid w:val="0005703F"/>
    <w:rsid w:val="00057CB0"/>
    <w:rsid w:val="00061161"/>
    <w:rsid w:val="0006287D"/>
    <w:rsid w:val="00066996"/>
    <w:rsid w:val="00067D6F"/>
    <w:rsid w:val="00071C4C"/>
    <w:rsid w:val="00073AE0"/>
    <w:rsid w:val="000744A1"/>
    <w:rsid w:val="000835F7"/>
    <w:rsid w:val="00083884"/>
    <w:rsid w:val="0008586E"/>
    <w:rsid w:val="00085D27"/>
    <w:rsid w:val="000918A6"/>
    <w:rsid w:val="000936C7"/>
    <w:rsid w:val="00093F5E"/>
    <w:rsid w:val="0009451A"/>
    <w:rsid w:val="000A06AB"/>
    <w:rsid w:val="000A10A6"/>
    <w:rsid w:val="000A2190"/>
    <w:rsid w:val="000A3B32"/>
    <w:rsid w:val="000A4F1D"/>
    <w:rsid w:val="000A6429"/>
    <w:rsid w:val="000A6CB3"/>
    <w:rsid w:val="000A7B65"/>
    <w:rsid w:val="000B2769"/>
    <w:rsid w:val="000B574D"/>
    <w:rsid w:val="000B72E6"/>
    <w:rsid w:val="000C1172"/>
    <w:rsid w:val="000C1C04"/>
    <w:rsid w:val="000C28E4"/>
    <w:rsid w:val="000C2B4B"/>
    <w:rsid w:val="000C41C8"/>
    <w:rsid w:val="000C446D"/>
    <w:rsid w:val="000C5D9C"/>
    <w:rsid w:val="000C62AF"/>
    <w:rsid w:val="000D324F"/>
    <w:rsid w:val="000D402D"/>
    <w:rsid w:val="000D403A"/>
    <w:rsid w:val="000D6173"/>
    <w:rsid w:val="000D636F"/>
    <w:rsid w:val="000D6650"/>
    <w:rsid w:val="000D743A"/>
    <w:rsid w:val="000D75F1"/>
    <w:rsid w:val="000E0635"/>
    <w:rsid w:val="000E15B2"/>
    <w:rsid w:val="000E17C8"/>
    <w:rsid w:val="000E3DCE"/>
    <w:rsid w:val="000E5656"/>
    <w:rsid w:val="000E59E7"/>
    <w:rsid w:val="000E5CA6"/>
    <w:rsid w:val="000E6C92"/>
    <w:rsid w:val="000F075F"/>
    <w:rsid w:val="000F16F1"/>
    <w:rsid w:val="000F2361"/>
    <w:rsid w:val="000F3301"/>
    <w:rsid w:val="000F5863"/>
    <w:rsid w:val="000F5C77"/>
    <w:rsid w:val="000F5DD9"/>
    <w:rsid w:val="000F6571"/>
    <w:rsid w:val="00101AF6"/>
    <w:rsid w:val="00102C96"/>
    <w:rsid w:val="0010463B"/>
    <w:rsid w:val="00104779"/>
    <w:rsid w:val="001054EC"/>
    <w:rsid w:val="001056AE"/>
    <w:rsid w:val="00105792"/>
    <w:rsid w:val="00105BCA"/>
    <w:rsid w:val="00106FE9"/>
    <w:rsid w:val="001071DC"/>
    <w:rsid w:val="00111654"/>
    <w:rsid w:val="001119A1"/>
    <w:rsid w:val="00111AFA"/>
    <w:rsid w:val="001147B3"/>
    <w:rsid w:val="00114B13"/>
    <w:rsid w:val="00114FDB"/>
    <w:rsid w:val="00116623"/>
    <w:rsid w:val="00116E7B"/>
    <w:rsid w:val="00121630"/>
    <w:rsid w:val="00123F59"/>
    <w:rsid w:val="00124D50"/>
    <w:rsid w:val="001267D9"/>
    <w:rsid w:val="00127338"/>
    <w:rsid w:val="00130079"/>
    <w:rsid w:val="001309AC"/>
    <w:rsid w:val="00130F52"/>
    <w:rsid w:val="00131051"/>
    <w:rsid w:val="001323B2"/>
    <w:rsid w:val="0013276B"/>
    <w:rsid w:val="00133BC6"/>
    <w:rsid w:val="00133D2A"/>
    <w:rsid w:val="00133DBE"/>
    <w:rsid w:val="0013557F"/>
    <w:rsid w:val="001369B6"/>
    <w:rsid w:val="00137119"/>
    <w:rsid w:val="00141E89"/>
    <w:rsid w:val="00142449"/>
    <w:rsid w:val="0014364D"/>
    <w:rsid w:val="00144177"/>
    <w:rsid w:val="00150299"/>
    <w:rsid w:val="00150992"/>
    <w:rsid w:val="00150DB1"/>
    <w:rsid w:val="001517F0"/>
    <w:rsid w:val="00154509"/>
    <w:rsid w:val="00154DFB"/>
    <w:rsid w:val="0015581A"/>
    <w:rsid w:val="00156304"/>
    <w:rsid w:val="00160B53"/>
    <w:rsid w:val="001708D1"/>
    <w:rsid w:val="00170E78"/>
    <w:rsid w:val="00171812"/>
    <w:rsid w:val="00172CAF"/>
    <w:rsid w:val="00180A21"/>
    <w:rsid w:val="001826D0"/>
    <w:rsid w:val="0018285D"/>
    <w:rsid w:val="001841FB"/>
    <w:rsid w:val="00184B67"/>
    <w:rsid w:val="00185926"/>
    <w:rsid w:val="00186091"/>
    <w:rsid w:val="00187424"/>
    <w:rsid w:val="00187734"/>
    <w:rsid w:val="00191694"/>
    <w:rsid w:val="00194ACE"/>
    <w:rsid w:val="001965AA"/>
    <w:rsid w:val="00197859"/>
    <w:rsid w:val="001A0191"/>
    <w:rsid w:val="001A04A5"/>
    <w:rsid w:val="001A1471"/>
    <w:rsid w:val="001A196A"/>
    <w:rsid w:val="001A2E0F"/>
    <w:rsid w:val="001A4C8D"/>
    <w:rsid w:val="001B04BA"/>
    <w:rsid w:val="001B0841"/>
    <w:rsid w:val="001B1482"/>
    <w:rsid w:val="001B3322"/>
    <w:rsid w:val="001B3993"/>
    <w:rsid w:val="001B40A5"/>
    <w:rsid w:val="001B5502"/>
    <w:rsid w:val="001C1936"/>
    <w:rsid w:val="001C1DEA"/>
    <w:rsid w:val="001C255E"/>
    <w:rsid w:val="001C3652"/>
    <w:rsid w:val="001C3A2B"/>
    <w:rsid w:val="001C588D"/>
    <w:rsid w:val="001C7CA1"/>
    <w:rsid w:val="001D1674"/>
    <w:rsid w:val="001D366B"/>
    <w:rsid w:val="001D4F76"/>
    <w:rsid w:val="001D4FCF"/>
    <w:rsid w:val="001D52B3"/>
    <w:rsid w:val="001D57C3"/>
    <w:rsid w:val="001D6931"/>
    <w:rsid w:val="001E08F0"/>
    <w:rsid w:val="001E10CA"/>
    <w:rsid w:val="001E1131"/>
    <w:rsid w:val="001E175A"/>
    <w:rsid w:val="001E2CDD"/>
    <w:rsid w:val="001E5BD3"/>
    <w:rsid w:val="001E678B"/>
    <w:rsid w:val="001E6AC7"/>
    <w:rsid w:val="001E7153"/>
    <w:rsid w:val="001E720D"/>
    <w:rsid w:val="001E77CF"/>
    <w:rsid w:val="001F0290"/>
    <w:rsid w:val="001F0329"/>
    <w:rsid w:val="001F1286"/>
    <w:rsid w:val="001F182C"/>
    <w:rsid w:val="001F42F2"/>
    <w:rsid w:val="001F4397"/>
    <w:rsid w:val="001F4856"/>
    <w:rsid w:val="001F50BE"/>
    <w:rsid w:val="001F5E0D"/>
    <w:rsid w:val="001F6A1B"/>
    <w:rsid w:val="00200AB1"/>
    <w:rsid w:val="002017B5"/>
    <w:rsid w:val="002043B3"/>
    <w:rsid w:val="0020455A"/>
    <w:rsid w:val="002045DB"/>
    <w:rsid w:val="00205EA9"/>
    <w:rsid w:val="00212470"/>
    <w:rsid w:val="00216761"/>
    <w:rsid w:val="00216C68"/>
    <w:rsid w:val="002205BE"/>
    <w:rsid w:val="00223855"/>
    <w:rsid w:val="002249E6"/>
    <w:rsid w:val="002253A4"/>
    <w:rsid w:val="00227008"/>
    <w:rsid w:val="0023393F"/>
    <w:rsid w:val="00235509"/>
    <w:rsid w:val="00235C68"/>
    <w:rsid w:val="00236FEC"/>
    <w:rsid w:val="002436F3"/>
    <w:rsid w:val="002455E3"/>
    <w:rsid w:val="002476A5"/>
    <w:rsid w:val="00247B3B"/>
    <w:rsid w:val="0025214D"/>
    <w:rsid w:val="00252FEE"/>
    <w:rsid w:val="0025377D"/>
    <w:rsid w:val="00253FDD"/>
    <w:rsid w:val="00254190"/>
    <w:rsid w:val="00255007"/>
    <w:rsid w:val="00256557"/>
    <w:rsid w:val="002565EF"/>
    <w:rsid w:val="002568B7"/>
    <w:rsid w:val="00261C48"/>
    <w:rsid w:val="002621E0"/>
    <w:rsid w:val="002631B0"/>
    <w:rsid w:val="002637FC"/>
    <w:rsid w:val="00265564"/>
    <w:rsid w:val="0026792B"/>
    <w:rsid w:val="00271195"/>
    <w:rsid w:val="00273DB7"/>
    <w:rsid w:val="002744C1"/>
    <w:rsid w:val="00283065"/>
    <w:rsid w:val="00285F18"/>
    <w:rsid w:val="002878BC"/>
    <w:rsid w:val="0029042A"/>
    <w:rsid w:val="00290B4C"/>
    <w:rsid w:val="0029452A"/>
    <w:rsid w:val="00295B12"/>
    <w:rsid w:val="002974E5"/>
    <w:rsid w:val="00297AFA"/>
    <w:rsid w:val="00297C13"/>
    <w:rsid w:val="00297E6D"/>
    <w:rsid w:val="002A22CC"/>
    <w:rsid w:val="002A300D"/>
    <w:rsid w:val="002A515E"/>
    <w:rsid w:val="002A5C07"/>
    <w:rsid w:val="002B0270"/>
    <w:rsid w:val="002B09E3"/>
    <w:rsid w:val="002B12FF"/>
    <w:rsid w:val="002B1B76"/>
    <w:rsid w:val="002B2618"/>
    <w:rsid w:val="002B44F5"/>
    <w:rsid w:val="002B4EBD"/>
    <w:rsid w:val="002B74D3"/>
    <w:rsid w:val="002C121C"/>
    <w:rsid w:val="002C1B5F"/>
    <w:rsid w:val="002C2276"/>
    <w:rsid w:val="002C4689"/>
    <w:rsid w:val="002C50AC"/>
    <w:rsid w:val="002D06A3"/>
    <w:rsid w:val="002D1EB5"/>
    <w:rsid w:val="002D3167"/>
    <w:rsid w:val="002D32CB"/>
    <w:rsid w:val="002D6127"/>
    <w:rsid w:val="002D7066"/>
    <w:rsid w:val="002E101C"/>
    <w:rsid w:val="002E3730"/>
    <w:rsid w:val="002F016E"/>
    <w:rsid w:val="002F10E6"/>
    <w:rsid w:val="002F1159"/>
    <w:rsid w:val="002F2C9E"/>
    <w:rsid w:val="002F3C56"/>
    <w:rsid w:val="002F4F37"/>
    <w:rsid w:val="002F5138"/>
    <w:rsid w:val="002F7DAC"/>
    <w:rsid w:val="0030100E"/>
    <w:rsid w:val="0030440C"/>
    <w:rsid w:val="00304B1E"/>
    <w:rsid w:val="003052B1"/>
    <w:rsid w:val="003077FD"/>
    <w:rsid w:val="003129FC"/>
    <w:rsid w:val="00313F74"/>
    <w:rsid w:val="00313F99"/>
    <w:rsid w:val="00314FA9"/>
    <w:rsid w:val="0031790B"/>
    <w:rsid w:val="00317D18"/>
    <w:rsid w:val="00321494"/>
    <w:rsid w:val="00322B3E"/>
    <w:rsid w:val="003233FB"/>
    <w:rsid w:val="00323445"/>
    <w:rsid w:val="003244DA"/>
    <w:rsid w:val="00326DED"/>
    <w:rsid w:val="003359D2"/>
    <w:rsid w:val="00335D71"/>
    <w:rsid w:val="00336A9B"/>
    <w:rsid w:val="003434A0"/>
    <w:rsid w:val="00343BDF"/>
    <w:rsid w:val="003440D4"/>
    <w:rsid w:val="003465E2"/>
    <w:rsid w:val="00346711"/>
    <w:rsid w:val="00346D5D"/>
    <w:rsid w:val="00350A0D"/>
    <w:rsid w:val="00351C0C"/>
    <w:rsid w:val="003525E7"/>
    <w:rsid w:val="00353427"/>
    <w:rsid w:val="003553C5"/>
    <w:rsid w:val="00355F4E"/>
    <w:rsid w:val="0035604D"/>
    <w:rsid w:val="00363D73"/>
    <w:rsid w:val="0036499B"/>
    <w:rsid w:val="00365483"/>
    <w:rsid w:val="00373859"/>
    <w:rsid w:val="00373FEE"/>
    <w:rsid w:val="00375095"/>
    <w:rsid w:val="003778A3"/>
    <w:rsid w:val="00382792"/>
    <w:rsid w:val="00382F99"/>
    <w:rsid w:val="00384E53"/>
    <w:rsid w:val="003865B5"/>
    <w:rsid w:val="00386FB4"/>
    <w:rsid w:val="003870F6"/>
    <w:rsid w:val="00390914"/>
    <w:rsid w:val="0039179D"/>
    <w:rsid w:val="00392A81"/>
    <w:rsid w:val="00392CA8"/>
    <w:rsid w:val="00393430"/>
    <w:rsid w:val="00393A34"/>
    <w:rsid w:val="00395BFA"/>
    <w:rsid w:val="003978C0"/>
    <w:rsid w:val="003A05BF"/>
    <w:rsid w:val="003A0FFB"/>
    <w:rsid w:val="003A4D73"/>
    <w:rsid w:val="003A552C"/>
    <w:rsid w:val="003A5F2C"/>
    <w:rsid w:val="003B1589"/>
    <w:rsid w:val="003B1735"/>
    <w:rsid w:val="003B1AD4"/>
    <w:rsid w:val="003B29A4"/>
    <w:rsid w:val="003B3540"/>
    <w:rsid w:val="003B3ED4"/>
    <w:rsid w:val="003B69EF"/>
    <w:rsid w:val="003C0FC0"/>
    <w:rsid w:val="003C195F"/>
    <w:rsid w:val="003C7A1F"/>
    <w:rsid w:val="003D1BEF"/>
    <w:rsid w:val="003D230E"/>
    <w:rsid w:val="003D2582"/>
    <w:rsid w:val="003D2CF7"/>
    <w:rsid w:val="003D4F45"/>
    <w:rsid w:val="003D617C"/>
    <w:rsid w:val="003E0096"/>
    <w:rsid w:val="003E0480"/>
    <w:rsid w:val="003E219A"/>
    <w:rsid w:val="003E220A"/>
    <w:rsid w:val="003E2406"/>
    <w:rsid w:val="003E5A8F"/>
    <w:rsid w:val="003F102F"/>
    <w:rsid w:val="003F2032"/>
    <w:rsid w:val="003F2C95"/>
    <w:rsid w:val="003F59C5"/>
    <w:rsid w:val="003F5D03"/>
    <w:rsid w:val="003F7345"/>
    <w:rsid w:val="003F77E9"/>
    <w:rsid w:val="004059B1"/>
    <w:rsid w:val="00406A77"/>
    <w:rsid w:val="00407975"/>
    <w:rsid w:val="00410A4B"/>
    <w:rsid w:val="00411425"/>
    <w:rsid w:val="004132BD"/>
    <w:rsid w:val="0041440C"/>
    <w:rsid w:val="004145A4"/>
    <w:rsid w:val="00420748"/>
    <w:rsid w:val="00421137"/>
    <w:rsid w:val="004215B6"/>
    <w:rsid w:val="00421DD8"/>
    <w:rsid w:val="0042209B"/>
    <w:rsid w:val="00423D75"/>
    <w:rsid w:val="004279AB"/>
    <w:rsid w:val="00427F7E"/>
    <w:rsid w:val="00430211"/>
    <w:rsid w:val="00431382"/>
    <w:rsid w:val="00433D2C"/>
    <w:rsid w:val="0043719C"/>
    <w:rsid w:val="00450795"/>
    <w:rsid w:val="00451CBE"/>
    <w:rsid w:val="00452E27"/>
    <w:rsid w:val="0045472F"/>
    <w:rsid w:val="0045564C"/>
    <w:rsid w:val="0045632B"/>
    <w:rsid w:val="00456ED2"/>
    <w:rsid w:val="00457A73"/>
    <w:rsid w:val="00457AEA"/>
    <w:rsid w:val="00465225"/>
    <w:rsid w:val="00474A0E"/>
    <w:rsid w:val="00474A2C"/>
    <w:rsid w:val="00474FA1"/>
    <w:rsid w:val="00476274"/>
    <w:rsid w:val="00480450"/>
    <w:rsid w:val="00480914"/>
    <w:rsid w:val="00480D21"/>
    <w:rsid w:val="004834AC"/>
    <w:rsid w:val="00483F9A"/>
    <w:rsid w:val="00484D8F"/>
    <w:rsid w:val="00485630"/>
    <w:rsid w:val="0048571D"/>
    <w:rsid w:val="00487079"/>
    <w:rsid w:val="00487D1B"/>
    <w:rsid w:val="00490091"/>
    <w:rsid w:val="00490D99"/>
    <w:rsid w:val="00496DC1"/>
    <w:rsid w:val="0049714F"/>
    <w:rsid w:val="004975CE"/>
    <w:rsid w:val="004A04E1"/>
    <w:rsid w:val="004A2616"/>
    <w:rsid w:val="004A3301"/>
    <w:rsid w:val="004A4449"/>
    <w:rsid w:val="004A61B1"/>
    <w:rsid w:val="004B0EF6"/>
    <w:rsid w:val="004B234A"/>
    <w:rsid w:val="004B4C5B"/>
    <w:rsid w:val="004B5007"/>
    <w:rsid w:val="004B6605"/>
    <w:rsid w:val="004B6C11"/>
    <w:rsid w:val="004C102D"/>
    <w:rsid w:val="004C2DC8"/>
    <w:rsid w:val="004C3F5A"/>
    <w:rsid w:val="004C40DF"/>
    <w:rsid w:val="004C43DD"/>
    <w:rsid w:val="004C476E"/>
    <w:rsid w:val="004C518B"/>
    <w:rsid w:val="004C524A"/>
    <w:rsid w:val="004C5FA1"/>
    <w:rsid w:val="004C768F"/>
    <w:rsid w:val="004D0EB2"/>
    <w:rsid w:val="004D1D5F"/>
    <w:rsid w:val="004D2223"/>
    <w:rsid w:val="004D3B33"/>
    <w:rsid w:val="004D589C"/>
    <w:rsid w:val="004D6C9F"/>
    <w:rsid w:val="004D71EF"/>
    <w:rsid w:val="004D7DC3"/>
    <w:rsid w:val="004E2EE7"/>
    <w:rsid w:val="004E3BED"/>
    <w:rsid w:val="004F0D61"/>
    <w:rsid w:val="004F10B0"/>
    <w:rsid w:val="004F2978"/>
    <w:rsid w:val="004F367B"/>
    <w:rsid w:val="004F4E26"/>
    <w:rsid w:val="004F60F0"/>
    <w:rsid w:val="004F7A58"/>
    <w:rsid w:val="005015D1"/>
    <w:rsid w:val="0050177E"/>
    <w:rsid w:val="00506692"/>
    <w:rsid w:val="00510A04"/>
    <w:rsid w:val="0051316B"/>
    <w:rsid w:val="00517EA9"/>
    <w:rsid w:val="005200C2"/>
    <w:rsid w:val="0052126E"/>
    <w:rsid w:val="00522E14"/>
    <w:rsid w:val="0052418F"/>
    <w:rsid w:val="005252A4"/>
    <w:rsid w:val="00525BE7"/>
    <w:rsid w:val="00526D05"/>
    <w:rsid w:val="00530C15"/>
    <w:rsid w:val="00531565"/>
    <w:rsid w:val="005318E1"/>
    <w:rsid w:val="005340AE"/>
    <w:rsid w:val="00535076"/>
    <w:rsid w:val="00535756"/>
    <w:rsid w:val="00535DF6"/>
    <w:rsid w:val="00536561"/>
    <w:rsid w:val="00537E72"/>
    <w:rsid w:val="005457D4"/>
    <w:rsid w:val="00546F8D"/>
    <w:rsid w:val="00547280"/>
    <w:rsid w:val="00547607"/>
    <w:rsid w:val="005479D5"/>
    <w:rsid w:val="00550118"/>
    <w:rsid w:val="00550942"/>
    <w:rsid w:val="00551A3D"/>
    <w:rsid w:val="00553DE7"/>
    <w:rsid w:val="005547B2"/>
    <w:rsid w:val="005560B8"/>
    <w:rsid w:val="0055625E"/>
    <w:rsid w:val="00560330"/>
    <w:rsid w:val="005613DB"/>
    <w:rsid w:val="00561443"/>
    <w:rsid w:val="00561FE9"/>
    <w:rsid w:val="0056248F"/>
    <w:rsid w:val="00562F59"/>
    <w:rsid w:val="005653A7"/>
    <w:rsid w:val="005719F0"/>
    <w:rsid w:val="005737BF"/>
    <w:rsid w:val="005739B8"/>
    <w:rsid w:val="00575846"/>
    <w:rsid w:val="00576FA3"/>
    <w:rsid w:val="00577B36"/>
    <w:rsid w:val="005815E9"/>
    <w:rsid w:val="00581E9F"/>
    <w:rsid w:val="00582FC8"/>
    <w:rsid w:val="00587A17"/>
    <w:rsid w:val="005922D3"/>
    <w:rsid w:val="00592DA0"/>
    <w:rsid w:val="00594EA6"/>
    <w:rsid w:val="005A02FC"/>
    <w:rsid w:val="005A0881"/>
    <w:rsid w:val="005A1318"/>
    <w:rsid w:val="005A1C14"/>
    <w:rsid w:val="005A2EEB"/>
    <w:rsid w:val="005A3C6F"/>
    <w:rsid w:val="005A49A4"/>
    <w:rsid w:val="005A4FD8"/>
    <w:rsid w:val="005A5283"/>
    <w:rsid w:val="005B0550"/>
    <w:rsid w:val="005B08F5"/>
    <w:rsid w:val="005B18AD"/>
    <w:rsid w:val="005B47A1"/>
    <w:rsid w:val="005B5C46"/>
    <w:rsid w:val="005B7D51"/>
    <w:rsid w:val="005C02E9"/>
    <w:rsid w:val="005C0CAF"/>
    <w:rsid w:val="005C0DC4"/>
    <w:rsid w:val="005C4618"/>
    <w:rsid w:val="005C5F68"/>
    <w:rsid w:val="005C6441"/>
    <w:rsid w:val="005D0BA7"/>
    <w:rsid w:val="005D2775"/>
    <w:rsid w:val="005D2AA0"/>
    <w:rsid w:val="005D5E09"/>
    <w:rsid w:val="005D6EC2"/>
    <w:rsid w:val="005E0B7B"/>
    <w:rsid w:val="005E2BE0"/>
    <w:rsid w:val="005E62AC"/>
    <w:rsid w:val="005E7AC5"/>
    <w:rsid w:val="005F1AD2"/>
    <w:rsid w:val="005F72F5"/>
    <w:rsid w:val="005F7D12"/>
    <w:rsid w:val="00600495"/>
    <w:rsid w:val="00600F5B"/>
    <w:rsid w:val="006027B8"/>
    <w:rsid w:val="00602CA7"/>
    <w:rsid w:val="006034B3"/>
    <w:rsid w:val="00603F29"/>
    <w:rsid w:val="00607607"/>
    <w:rsid w:val="0060798C"/>
    <w:rsid w:val="006104DC"/>
    <w:rsid w:val="006117C8"/>
    <w:rsid w:val="006124FD"/>
    <w:rsid w:val="00615278"/>
    <w:rsid w:val="00616168"/>
    <w:rsid w:val="00616B28"/>
    <w:rsid w:val="00620DFD"/>
    <w:rsid w:val="00620F8F"/>
    <w:rsid w:val="006216D3"/>
    <w:rsid w:val="00621A22"/>
    <w:rsid w:val="0062352F"/>
    <w:rsid w:val="00623898"/>
    <w:rsid w:val="006248D7"/>
    <w:rsid w:val="0062537E"/>
    <w:rsid w:val="00625B1D"/>
    <w:rsid w:val="00630752"/>
    <w:rsid w:val="00637B2B"/>
    <w:rsid w:val="00641CD2"/>
    <w:rsid w:val="006421D6"/>
    <w:rsid w:val="006427B9"/>
    <w:rsid w:val="0064456A"/>
    <w:rsid w:val="00645679"/>
    <w:rsid w:val="00647AD6"/>
    <w:rsid w:val="00651196"/>
    <w:rsid w:val="00654C0E"/>
    <w:rsid w:val="00655528"/>
    <w:rsid w:val="00657CE1"/>
    <w:rsid w:val="006607A3"/>
    <w:rsid w:val="00660DFB"/>
    <w:rsid w:val="00666444"/>
    <w:rsid w:val="00670130"/>
    <w:rsid w:val="00670D0E"/>
    <w:rsid w:val="00671D13"/>
    <w:rsid w:val="00677E57"/>
    <w:rsid w:val="00680BE2"/>
    <w:rsid w:val="00681A6D"/>
    <w:rsid w:val="0068345A"/>
    <w:rsid w:val="00684623"/>
    <w:rsid w:val="00687DE1"/>
    <w:rsid w:val="006913DB"/>
    <w:rsid w:val="0069228F"/>
    <w:rsid w:val="006932B3"/>
    <w:rsid w:val="00693436"/>
    <w:rsid w:val="006937EE"/>
    <w:rsid w:val="00693F83"/>
    <w:rsid w:val="006957C1"/>
    <w:rsid w:val="0069600C"/>
    <w:rsid w:val="00696474"/>
    <w:rsid w:val="00696733"/>
    <w:rsid w:val="00697AA8"/>
    <w:rsid w:val="006A17F3"/>
    <w:rsid w:val="006A3D76"/>
    <w:rsid w:val="006A5E6A"/>
    <w:rsid w:val="006A6127"/>
    <w:rsid w:val="006A6F52"/>
    <w:rsid w:val="006A74C7"/>
    <w:rsid w:val="006B1CFB"/>
    <w:rsid w:val="006B2529"/>
    <w:rsid w:val="006B3D86"/>
    <w:rsid w:val="006B7B54"/>
    <w:rsid w:val="006B7D97"/>
    <w:rsid w:val="006C0570"/>
    <w:rsid w:val="006C1452"/>
    <w:rsid w:val="006C2D18"/>
    <w:rsid w:val="006C2D83"/>
    <w:rsid w:val="006C3FE5"/>
    <w:rsid w:val="006D08D8"/>
    <w:rsid w:val="006D0A1A"/>
    <w:rsid w:val="006E1845"/>
    <w:rsid w:val="006E1854"/>
    <w:rsid w:val="006E19A5"/>
    <w:rsid w:val="006E29C6"/>
    <w:rsid w:val="006E4B3C"/>
    <w:rsid w:val="006E532C"/>
    <w:rsid w:val="006E612B"/>
    <w:rsid w:val="006F3114"/>
    <w:rsid w:val="006F3529"/>
    <w:rsid w:val="006F3A4F"/>
    <w:rsid w:val="006F4384"/>
    <w:rsid w:val="007019B3"/>
    <w:rsid w:val="00702FA9"/>
    <w:rsid w:val="00704902"/>
    <w:rsid w:val="00704E7C"/>
    <w:rsid w:val="007058FE"/>
    <w:rsid w:val="00705D42"/>
    <w:rsid w:val="00710CA8"/>
    <w:rsid w:val="00710E16"/>
    <w:rsid w:val="00712A2F"/>
    <w:rsid w:val="00712AB2"/>
    <w:rsid w:val="00713D16"/>
    <w:rsid w:val="007179E6"/>
    <w:rsid w:val="00720173"/>
    <w:rsid w:val="0072090A"/>
    <w:rsid w:val="00720FCC"/>
    <w:rsid w:val="00721435"/>
    <w:rsid w:val="00721A89"/>
    <w:rsid w:val="00723D58"/>
    <w:rsid w:val="007243C9"/>
    <w:rsid w:val="00725219"/>
    <w:rsid w:val="0072579A"/>
    <w:rsid w:val="0072638C"/>
    <w:rsid w:val="00727DC1"/>
    <w:rsid w:val="0073348A"/>
    <w:rsid w:val="00733743"/>
    <w:rsid w:val="00734DCB"/>
    <w:rsid w:val="00735C6D"/>
    <w:rsid w:val="00736948"/>
    <w:rsid w:val="00737F1A"/>
    <w:rsid w:val="007409EA"/>
    <w:rsid w:val="00740D3D"/>
    <w:rsid w:val="007413DC"/>
    <w:rsid w:val="0074214C"/>
    <w:rsid w:val="00742670"/>
    <w:rsid w:val="00744C05"/>
    <w:rsid w:val="00745D2A"/>
    <w:rsid w:val="0074713A"/>
    <w:rsid w:val="0074774C"/>
    <w:rsid w:val="00747842"/>
    <w:rsid w:val="00751B17"/>
    <w:rsid w:val="0075414E"/>
    <w:rsid w:val="00756ACE"/>
    <w:rsid w:val="00756FB4"/>
    <w:rsid w:val="007575C9"/>
    <w:rsid w:val="0076102E"/>
    <w:rsid w:val="00763A4A"/>
    <w:rsid w:val="00764621"/>
    <w:rsid w:val="00764696"/>
    <w:rsid w:val="00765BC8"/>
    <w:rsid w:val="00767C66"/>
    <w:rsid w:val="00767FDB"/>
    <w:rsid w:val="007716CC"/>
    <w:rsid w:val="00771AFE"/>
    <w:rsid w:val="007726E0"/>
    <w:rsid w:val="007736F9"/>
    <w:rsid w:val="00777C5C"/>
    <w:rsid w:val="00781898"/>
    <w:rsid w:val="0078192C"/>
    <w:rsid w:val="00782A2F"/>
    <w:rsid w:val="00786CD8"/>
    <w:rsid w:val="007877C7"/>
    <w:rsid w:val="00787C36"/>
    <w:rsid w:val="007921D4"/>
    <w:rsid w:val="007931F4"/>
    <w:rsid w:val="007936FD"/>
    <w:rsid w:val="0079572E"/>
    <w:rsid w:val="00797F23"/>
    <w:rsid w:val="007A26B5"/>
    <w:rsid w:val="007A2BB9"/>
    <w:rsid w:val="007A4572"/>
    <w:rsid w:val="007A626B"/>
    <w:rsid w:val="007A78BF"/>
    <w:rsid w:val="007B06F3"/>
    <w:rsid w:val="007B15F2"/>
    <w:rsid w:val="007B375F"/>
    <w:rsid w:val="007B6BD1"/>
    <w:rsid w:val="007B7988"/>
    <w:rsid w:val="007C155B"/>
    <w:rsid w:val="007C15AA"/>
    <w:rsid w:val="007C3082"/>
    <w:rsid w:val="007C3450"/>
    <w:rsid w:val="007C4088"/>
    <w:rsid w:val="007C46D9"/>
    <w:rsid w:val="007C4CC5"/>
    <w:rsid w:val="007C55ED"/>
    <w:rsid w:val="007C5A71"/>
    <w:rsid w:val="007D0B1D"/>
    <w:rsid w:val="007D2DCB"/>
    <w:rsid w:val="007D32C4"/>
    <w:rsid w:val="007D61E4"/>
    <w:rsid w:val="007D630C"/>
    <w:rsid w:val="007E2AD9"/>
    <w:rsid w:val="007E710A"/>
    <w:rsid w:val="007F1D0C"/>
    <w:rsid w:val="007F2576"/>
    <w:rsid w:val="007F3E7C"/>
    <w:rsid w:val="007F46E2"/>
    <w:rsid w:val="007F5718"/>
    <w:rsid w:val="007F64A6"/>
    <w:rsid w:val="008011A0"/>
    <w:rsid w:val="00802FCB"/>
    <w:rsid w:val="008030C1"/>
    <w:rsid w:val="00803133"/>
    <w:rsid w:val="008040CC"/>
    <w:rsid w:val="008043AA"/>
    <w:rsid w:val="00805DF0"/>
    <w:rsid w:val="0080615D"/>
    <w:rsid w:val="00806AD2"/>
    <w:rsid w:val="0081157B"/>
    <w:rsid w:val="0081403C"/>
    <w:rsid w:val="00814176"/>
    <w:rsid w:val="00816EC3"/>
    <w:rsid w:val="00821574"/>
    <w:rsid w:val="00823486"/>
    <w:rsid w:val="0082683F"/>
    <w:rsid w:val="00827EF5"/>
    <w:rsid w:val="00830A58"/>
    <w:rsid w:val="00833489"/>
    <w:rsid w:val="00833FB5"/>
    <w:rsid w:val="008354F9"/>
    <w:rsid w:val="008357D0"/>
    <w:rsid w:val="00836D41"/>
    <w:rsid w:val="00841A93"/>
    <w:rsid w:val="00842F80"/>
    <w:rsid w:val="00847F22"/>
    <w:rsid w:val="00850B66"/>
    <w:rsid w:val="008517E9"/>
    <w:rsid w:val="0085293D"/>
    <w:rsid w:val="008548BA"/>
    <w:rsid w:val="00854D86"/>
    <w:rsid w:val="00855523"/>
    <w:rsid w:val="008559B7"/>
    <w:rsid w:val="00856231"/>
    <w:rsid w:val="008569D3"/>
    <w:rsid w:val="00857917"/>
    <w:rsid w:val="008579ED"/>
    <w:rsid w:val="008616E6"/>
    <w:rsid w:val="008625A6"/>
    <w:rsid w:val="00862E6A"/>
    <w:rsid w:val="00863353"/>
    <w:rsid w:val="00865D10"/>
    <w:rsid w:val="0087276D"/>
    <w:rsid w:val="00874092"/>
    <w:rsid w:val="00874540"/>
    <w:rsid w:val="008765A5"/>
    <w:rsid w:val="0087670B"/>
    <w:rsid w:val="008767A8"/>
    <w:rsid w:val="00880FCC"/>
    <w:rsid w:val="0088174B"/>
    <w:rsid w:val="00881A15"/>
    <w:rsid w:val="0088209F"/>
    <w:rsid w:val="00882A87"/>
    <w:rsid w:val="00885D2C"/>
    <w:rsid w:val="008905AA"/>
    <w:rsid w:val="00890C25"/>
    <w:rsid w:val="00891454"/>
    <w:rsid w:val="00891E40"/>
    <w:rsid w:val="00893017"/>
    <w:rsid w:val="008A0D5D"/>
    <w:rsid w:val="008A3353"/>
    <w:rsid w:val="008A457A"/>
    <w:rsid w:val="008A50C5"/>
    <w:rsid w:val="008A570D"/>
    <w:rsid w:val="008A7563"/>
    <w:rsid w:val="008B2782"/>
    <w:rsid w:val="008B4727"/>
    <w:rsid w:val="008B77AF"/>
    <w:rsid w:val="008B79F0"/>
    <w:rsid w:val="008B7CEF"/>
    <w:rsid w:val="008C3B3A"/>
    <w:rsid w:val="008C6454"/>
    <w:rsid w:val="008D513E"/>
    <w:rsid w:val="008D5637"/>
    <w:rsid w:val="008D5A61"/>
    <w:rsid w:val="008D5F8C"/>
    <w:rsid w:val="008D616F"/>
    <w:rsid w:val="008E2B01"/>
    <w:rsid w:val="008E3FF6"/>
    <w:rsid w:val="008E5B85"/>
    <w:rsid w:val="008E5E5A"/>
    <w:rsid w:val="008E617E"/>
    <w:rsid w:val="008E6B9B"/>
    <w:rsid w:val="008F01B6"/>
    <w:rsid w:val="008F0ACC"/>
    <w:rsid w:val="008F2B04"/>
    <w:rsid w:val="008F382D"/>
    <w:rsid w:val="008F41B7"/>
    <w:rsid w:val="008F67D6"/>
    <w:rsid w:val="008F7F8A"/>
    <w:rsid w:val="009020FA"/>
    <w:rsid w:val="00904D39"/>
    <w:rsid w:val="00905523"/>
    <w:rsid w:val="00905EBE"/>
    <w:rsid w:val="009112A5"/>
    <w:rsid w:val="00911664"/>
    <w:rsid w:val="00911E10"/>
    <w:rsid w:val="0091432B"/>
    <w:rsid w:val="00914715"/>
    <w:rsid w:val="009172B1"/>
    <w:rsid w:val="00920605"/>
    <w:rsid w:val="0092124A"/>
    <w:rsid w:val="00923384"/>
    <w:rsid w:val="00924CB6"/>
    <w:rsid w:val="00925016"/>
    <w:rsid w:val="00926864"/>
    <w:rsid w:val="0092760D"/>
    <w:rsid w:val="00931056"/>
    <w:rsid w:val="00931A08"/>
    <w:rsid w:val="00931CD8"/>
    <w:rsid w:val="0093546C"/>
    <w:rsid w:val="00937AEB"/>
    <w:rsid w:val="00940DAC"/>
    <w:rsid w:val="009411FD"/>
    <w:rsid w:val="00942155"/>
    <w:rsid w:val="00942225"/>
    <w:rsid w:val="00942EF6"/>
    <w:rsid w:val="0094340F"/>
    <w:rsid w:val="00944803"/>
    <w:rsid w:val="00950325"/>
    <w:rsid w:val="009520C8"/>
    <w:rsid w:val="00952176"/>
    <w:rsid w:val="00952CBE"/>
    <w:rsid w:val="0095703F"/>
    <w:rsid w:val="009571F0"/>
    <w:rsid w:val="0096010E"/>
    <w:rsid w:val="009607CD"/>
    <w:rsid w:val="00962042"/>
    <w:rsid w:val="009725D5"/>
    <w:rsid w:val="00977A82"/>
    <w:rsid w:val="00982479"/>
    <w:rsid w:val="009831EA"/>
    <w:rsid w:val="00985D42"/>
    <w:rsid w:val="00986679"/>
    <w:rsid w:val="00992A70"/>
    <w:rsid w:val="00993D36"/>
    <w:rsid w:val="009959F8"/>
    <w:rsid w:val="009965FE"/>
    <w:rsid w:val="009A0022"/>
    <w:rsid w:val="009A297A"/>
    <w:rsid w:val="009A5029"/>
    <w:rsid w:val="009A7404"/>
    <w:rsid w:val="009A7642"/>
    <w:rsid w:val="009B079F"/>
    <w:rsid w:val="009B179F"/>
    <w:rsid w:val="009B17E9"/>
    <w:rsid w:val="009B5338"/>
    <w:rsid w:val="009C0C7A"/>
    <w:rsid w:val="009C0E56"/>
    <w:rsid w:val="009C237C"/>
    <w:rsid w:val="009C24C9"/>
    <w:rsid w:val="009C2A74"/>
    <w:rsid w:val="009C338D"/>
    <w:rsid w:val="009C3693"/>
    <w:rsid w:val="009C43DE"/>
    <w:rsid w:val="009C4B3B"/>
    <w:rsid w:val="009C59BB"/>
    <w:rsid w:val="009D0759"/>
    <w:rsid w:val="009D1B38"/>
    <w:rsid w:val="009D2BCD"/>
    <w:rsid w:val="009D3CCD"/>
    <w:rsid w:val="009D492E"/>
    <w:rsid w:val="009D75A1"/>
    <w:rsid w:val="009E6C6D"/>
    <w:rsid w:val="009E7C46"/>
    <w:rsid w:val="009F0791"/>
    <w:rsid w:val="009F22D3"/>
    <w:rsid w:val="009F2600"/>
    <w:rsid w:val="009F7855"/>
    <w:rsid w:val="00A01794"/>
    <w:rsid w:val="00A045D9"/>
    <w:rsid w:val="00A07346"/>
    <w:rsid w:val="00A111A7"/>
    <w:rsid w:val="00A12E59"/>
    <w:rsid w:val="00A1316B"/>
    <w:rsid w:val="00A148E6"/>
    <w:rsid w:val="00A17536"/>
    <w:rsid w:val="00A20429"/>
    <w:rsid w:val="00A2070D"/>
    <w:rsid w:val="00A2497F"/>
    <w:rsid w:val="00A25133"/>
    <w:rsid w:val="00A2601D"/>
    <w:rsid w:val="00A272BB"/>
    <w:rsid w:val="00A2776D"/>
    <w:rsid w:val="00A31E99"/>
    <w:rsid w:val="00A32084"/>
    <w:rsid w:val="00A32AFB"/>
    <w:rsid w:val="00A32E87"/>
    <w:rsid w:val="00A33F2C"/>
    <w:rsid w:val="00A35BA3"/>
    <w:rsid w:val="00A40268"/>
    <w:rsid w:val="00A435BD"/>
    <w:rsid w:val="00A442EA"/>
    <w:rsid w:val="00A44D50"/>
    <w:rsid w:val="00A46022"/>
    <w:rsid w:val="00A46523"/>
    <w:rsid w:val="00A52908"/>
    <w:rsid w:val="00A53345"/>
    <w:rsid w:val="00A54CFC"/>
    <w:rsid w:val="00A552EC"/>
    <w:rsid w:val="00A55B81"/>
    <w:rsid w:val="00A565B3"/>
    <w:rsid w:val="00A569DD"/>
    <w:rsid w:val="00A57A3E"/>
    <w:rsid w:val="00A600A5"/>
    <w:rsid w:val="00A60955"/>
    <w:rsid w:val="00A61C49"/>
    <w:rsid w:val="00A6218D"/>
    <w:rsid w:val="00A64981"/>
    <w:rsid w:val="00A6703F"/>
    <w:rsid w:val="00A72B82"/>
    <w:rsid w:val="00A72E85"/>
    <w:rsid w:val="00A74B05"/>
    <w:rsid w:val="00A7518A"/>
    <w:rsid w:val="00A82B95"/>
    <w:rsid w:val="00A839E0"/>
    <w:rsid w:val="00A8479F"/>
    <w:rsid w:val="00A84A68"/>
    <w:rsid w:val="00A8532E"/>
    <w:rsid w:val="00A85F58"/>
    <w:rsid w:val="00A8625F"/>
    <w:rsid w:val="00A90C5D"/>
    <w:rsid w:val="00A93534"/>
    <w:rsid w:val="00A936E4"/>
    <w:rsid w:val="00A93E62"/>
    <w:rsid w:val="00A97A86"/>
    <w:rsid w:val="00AA10C5"/>
    <w:rsid w:val="00AA3CDE"/>
    <w:rsid w:val="00AA4093"/>
    <w:rsid w:val="00AA7DFC"/>
    <w:rsid w:val="00AB0AFA"/>
    <w:rsid w:val="00AB2B46"/>
    <w:rsid w:val="00AB32A8"/>
    <w:rsid w:val="00AB498A"/>
    <w:rsid w:val="00AC1156"/>
    <w:rsid w:val="00AC2637"/>
    <w:rsid w:val="00AC299C"/>
    <w:rsid w:val="00AC499B"/>
    <w:rsid w:val="00AC6243"/>
    <w:rsid w:val="00AC6F38"/>
    <w:rsid w:val="00AC7ACE"/>
    <w:rsid w:val="00AD0AF8"/>
    <w:rsid w:val="00AD2282"/>
    <w:rsid w:val="00AD2A6B"/>
    <w:rsid w:val="00AD2EBC"/>
    <w:rsid w:val="00AD4244"/>
    <w:rsid w:val="00AD49F4"/>
    <w:rsid w:val="00AD4D05"/>
    <w:rsid w:val="00AE0670"/>
    <w:rsid w:val="00AE094E"/>
    <w:rsid w:val="00AE1F8C"/>
    <w:rsid w:val="00AE2455"/>
    <w:rsid w:val="00AE308C"/>
    <w:rsid w:val="00AE38D3"/>
    <w:rsid w:val="00AE3C23"/>
    <w:rsid w:val="00AE5289"/>
    <w:rsid w:val="00AE72F6"/>
    <w:rsid w:val="00AF0A1A"/>
    <w:rsid w:val="00AF0F2E"/>
    <w:rsid w:val="00AF2DE4"/>
    <w:rsid w:val="00AF489F"/>
    <w:rsid w:val="00AF5307"/>
    <w:rsid w:val="00AF5E7D"/>
    <w:rsid w:val="00AF6431"/>
    <w:rsid w:val="00B0130E"/>
    <w:rsid w:val="00B01638"/>
    <w:rsid w:val="00B04C0C"/>
    <w:rsid w:val="00B1107D"/>
    <w:rsid w:val="00B142E9"/>
    <w:rsid w:val="00B16EDF"/>
    <w:rsid w:val="00B1779A"/>
    <w:rsid w:val="00B20009"/>
    <w:rsid w:val="00B20435"/>
    <w:rsid w:val="00B223DA"/>
    <w:rsid w:val="00B273D0"/>
    <w:rsid w:val="00B27AA5"/>
    <w:rsid w:val="00B302BB"/>
    <w:rsid w:val="00B31FB2"/>
    <w:rsid w:val="00B34321"/>
    <w:rsid w:val="00B35C4C"/>
    <w:rsid w:val="00B369F4"/>
    <w:rsid w:val="00B36B60"/>
    <w:rsid w:val="00B4430B"/>
    <w:rsid w:val="00B4549D"/>
    <w:rsid w:val="00B46FC3"/>
    <w:rsid w:val="00B52533"/>
    <w:rsid w:val="00B52A53"/>
    <w:rsid w:val="00B54108"/>
    <w:rsid w:val="00B61F08"/>
    <w:rsid w:val="00B620C5"/>
    <w:rsid w:val="00B62EA3"/>
    <w:rsid w:val="00B64E15"/>
    <w:rsid w:val="00B6540B"/>
    <w:rsid w:val="00B657FD"/>
    <w:rsid w:val="00B6621F"/>
    <w:rsid w:val="00B669D7"/>
    <w:rsid w:val="00B66FEB"/>
    <w:rsid w:val="00B67A97"/>
    <w:rsid w:val="00B7284C"/>
    <w:rsid w:val="00B731B6"/>
    <w:rsid w:val="00B75091"/>
    <w:rsid w:val="00B770CF"/>
    <w:rsid w:val="00B81631"/>
    <w:rsid w:val="00B848D0"/>
    <w:rsid w:val="00B92CE9"/>
    <w:rsid w:val="00B93DBD"/>
    <w:rsid w:val="00B9540C"/>
    <w:rsid w:val="00B95684"/>
    <w:rsid w:val="00BA183A"/>
    <w:rsid w:val="00BA3EEC"/>
    <w:rsid w:val="00BA428B"/>
    <w:rsid w:val="00BA59FD"/>
    <w:rsid w:val="00BA6CC9"/>
    <w:rsid w:val="00BA7CC4"/>
    <w:rsid w:val="00BB42E4"/>
    <w:rsid w:val="00BB48FB"/>
    <w:rsid w:val="00BB5A77"/>
    <w:rsid w:val="00BB5D7F"/>
    <w:rsid w:val="00BC140A"/>
    <w:rsid w:val="00BC1D18"/>
    <w:rsid w:val="00BC2615"/>
    <w:rsid w:val="00BC2F92"/>
    <w:rsid w:val="00BC383E"/>
    <w:rsid w:val="00BC3DEA"/>
    <w:rsid w:val="00BC4531"/>
    <w:rsid w:val="00BC61F2"/>
    <w:rsid w:val="00BC63F4"/>
    <w:rsid w:val="00BD14C5"/>
    <w:rsid w:val="00BD18A1"/>
    <w:rsid w:val="00BD5AB4"/>
    <w:rsid w:val="00BD781B"/>
    <w:rsid w:val="00BE1820"/>
    <w:rsid w:val="00BE1B6D"/>
    <w:rsid w:val="00BE1E03"/>
    <w:rsid w:val="00BE26F5"/>
    <w:rsid w:val="00BE47ED"/>
    <w:rsid w:val="00BE59F9"/>
    <w:rsid w:val="00BF230A"/>
    <w:rsid w:val="00BF293A"/>
    <w:rsid w:val="00BF3931"/>
    <w:rsid w:val="00C01443"/>
    <w:rsid w:val="00C031F8"/>
    <w:rsid w:val="00C04B03"/>
    <w:rsid w:val="00C0762F"/>
    <w:rsid w:val="00C11791"/>
    <w:rsid w:val="00C124DA"/>
    <w:rsid w:val="00C13B20"/>
    <w:rsid w:val="00C13C80"/>
    <w:rsid w:val="00C15675"/>
    <w:rsid w:val="00C202E0"/>
    <w:rsid w:val="00C20521"/>
    <w:rsid w:val="00C26EB8"/>
    <w:rsid w:val="00C30F2A"/>
    <w:rsid w:val="00C30FC1"/>
    <w:rsid w:val="00C3236B"/>
    <w:rsid w:val="00C331C0"/>
    <w:rsid w:val="00C340AE"/>
    <w:rsid w:val="00C36099"/>
    <w:rsid w:val="00C3748C"/>
    <w:rsid w:val="00C420F6"/>
    <w:rsid w:val="00C423F0"/>
    <w:rsid w:val="00C43908"/>
    <w:rsid w:val="00C43940"/>
    <w:rsid w:val="00C44274"/>
    <w:rsid w:val="00C45DF8"/>
    <w:rsid w:val="00C474B0"/>
    <w:rsid w:val="00C51B19"/>
    <w:rsid w:val="00C51D84"/>
    <w:rsid w:val="00C51D8D"/>
    <w:rsid w:val="00C52638"/>
    <w:rsid w:val="00C5499F"/>
    <w:rsid w:val="00C5708A"/>
    <w:rsid w:val="00C64495"/>
    <w:rsid w:val="00C64804"/>
    <w:rsid w:val="00C654B4"/>
    <w:rsid w:val="00C663AA"/>
    <w:rsid w:val="00C66573"/>
    <w:rsid w:val="00C679BC"/>
    <w:rsid w:val="00C704BB"/>
    <w:rsid w:val="00C709E8"/>
    <w:rsid w:val="00C7167D"/>
    <w:rsid w:val="00C725EE"/>
    <w:rsid w:val="00C72C94"/>
    <w:rsid w:val="00C73073"/>
    <w:rsid w:val="00C731BD"/>
    <w:rsid w:val="00C76182"/>
    <w:rsid w:val="00C8171E"/>
    <w:rsid w:val="00C82259"/>
    <w:rsid w:val="00C85101"/>
    <w:rsid w:val="00C85BB2"/>
    <w:rsid w:val="00C86054"/>
    <w:rsid w:val="00C86A48"/>
    <w:rsid w:val="00C86BD4"/>
    <w:rsid w:val="00C86CAD"/>
    <w:rsid w:val="00C874B5"/>
    <w:rsid w:val="00C87AF5"/>
    <w:rsid w:val="00C90B5B"/>
    <w:rsid w:val="00C93A60"/>
    <w:rsid w:val="00C94621"/>
    <w:rsid w:val="00C970A0"/>
    <w:rsid w:val="00C97727"/>
    <w:rsid w:val="00CA2B68"/>
    <w:rsid w:val="00CA37AE"/>
    <w:rsid w:val="00CA41EF"/>
    <w:rsid w:val="00CA77BC"/>
    <w:rsid w:val="00CB1112"/>
    <w:rsid w:val="00CB167A"/>
    <w:rsid w:val="00CB3CAB"/>
    <w:rsid w:val="00CB4995"/>
    <w:rsid w:val="00CB57B0"/>
    <w:rsid w:val="00CB6185"/>
    <w:rsid w:val="00CB660A"/>
    <w:rsid w:val="00CC1873"/>
    <w:rsid w:val="00CC23A1"/>
    <w:rsid w:val="00CC3B9F"/>
    <w:rsid w:val="00CC6FFC"/>
    <w:rsid w:val="00CC707D"/>
    <w:rsid w:val="00CD1101"/>
    <w:rsid w:val="00CD7552"/>
    <w:rsid w:val="00CE39DF"/>
    <w:rsid w:val="00CE484A"/>
    <w:rsid w:val="00CE5E86"/>
    <w:rsid w:val="00CE6699"/>
    <w:rsid w:val="00CE6F57"/>
    <w:rsid w:val="00CF317C"/>
    <w:rsid w:val="00CF32C4"/>
    <w:rsid w:val="00CF33C9"/>
    <w:rsid w:val="00CF3BCE"/>
    <w:rsid w:val="00CF494D"/>
    <w:rsid w:val="00CF793D"/>
    <w:rsid w:val="00D00448"/>
    <w:rsid w:val="00D022DF"/>
    <w:rsid w:val="00D047E4"/>
    <w:rsid w:val="00D052B0"/>
    <w:rsid w:val="00D10E4E"/>
    <w:rsid w:val="00D10FFE"/>
    <w:rsid w:val="00D125D3"/>
    <w:rsid w:val="00D1303A"/>
    <w:rsid w:val="00D13C85"/>
    <w:rsid w:val="00D1467B"/>
    <w:rsid w:val="00D1651A"/>
    <w:rsid w:val="00D25DFA"/>
    <w:rsid w:val="00D260BF"/>
    <w:rsid w:val="00D31BFF"/>
    <w:rsid w:val="00D32929"/>
    <w:rsid w:val="00D3638F"/>
    <w:rsid w:val="00D36F55"/>
    <w:rsid w:val="00D3735F"/>
    <w:rsid w:val="00D37816"/>
    <w:rsid w:val="00D37B34"/>
    <w:rsid w:val="00D44CD7"/>
    <w:rsid w:val="00D45607"/>
    <w:rsid w:val="00D46354"/>
    <w:rsid w:val="00D46B66"/>
    <w:rsid w:val="00D47A54"/>
    <w:rsid w:val="00D50390"/>
    <w:rsid w:val="00D60452"/>
    <w:rsid w:val="00D60EB8"/>
    <w:rsid w:val="00D619AA"/>
    <w:rsid w:val="00D66749"/>
    <w:rsid w:val="00D673E0"/>
    <w:rsid w:val="00D676BF"/>
    <w:rsid w:val="00D72C21"/>
    <w:rsid w:val="00D73210"/>
    <w:rsid w:val="00D73474"/>
    <w:rsid w:val="00D74423"/>
    <w:rsid w:val="00D7450F"/>
    <w:rsid w:val="00D75993"/>
    <w:rsid w:val="00D77AAB"/>
    <w:rsid w:val="00D80612"/>
    <w:rsid w:val="00D817B6"/>
    <w:rsid w:val="00D844E5"/>
    <w:rsid w:val="00D85BEE"/>
    <w:rsid w:val="00D86320"/>
    <w:rsid w:val="00D9101D"/>
    <w:rsid w:val="00D912B6"/>
    <w:rsid w:val="00D9158C"/>
    <w:rsid w:val="00D9379F"/>
    <w:rsid w:val="00D947AD"/>
    <w:rsid w:val="00D95598"/>
    <w:rsid w:val="00DA2731"/>
    <w:rsid w:val="00DA5FA6"/>
    <w:rsid w:val="00DA6794"/>
    <w:rsid w:val="00DA71FE"/>
    <w:rsid w:val="00DA7998"/>
    <w:rsid w:val="00DB0759"/>
    <w:rsid w:val="00DB0ACC"/>
    <w:rsid w:val="00DB1437"/>
    <w:rsid w:val="00DB16F9"/>
    <w:rsid w:val="00DB23FB"/>
    <w:rsid w:val="00DB2CD4"/>
    <w:rsid w:val="00DB4659"/>
    <w:rsid w:val="00DB5F7B"/>
    <w:rsid w:val="00DC0C20"/>
    <w:rsid w:val="00DC1B98"/>
    <w:rsid w:val="00DC7270"/>
    <w:rsid w:val="00DD0BF1"/>
    <w:rsid w:val="00DD0F40"/>
    <w:rsid w:val="00DD2AD7"/>
    <w:rsid w:val="00DD2FC0"/>
    <w:rsid w:val="00DD441B"/>
    <w:rsid w:val="00DD4AEA"/>
    <w:rsid w:val="00DD5877"/>
    <w:rsid w:val="00DD6B48"/>
    <w:rsid w:val="00DE01C2"/>
    <w:rsid w:val="00DE114C"/>
    <w:rsid w:val="00DE254A"/>
    <w:rsid w:val="00DE3FCD"/>
    <w:rsid w:val="00DE4257"/>
    <w:rsid w:val="00DE73A0"/>
    <w:rsid w:val="00DF187A"/>
    <w:rsid w:val="00DF3619"/>
    <w:rsid w:val="00DF3F75"/>
    <w:rsid w:val="00DF5FD5"/>
    <w:rsid w:val="00DF726C"/>
    <w:rsid w:val="00DF7FD0"/>
    <w:rsid w:val="00E01A44"/>
    <w:rsid w:val="00E0269A"/>
    <w:rsid w:val="00E0329E"/>
    <w:rsid w:val="00E03D0F"/>
    <w:rsid w:val="00E03D47"/>
    <w:rsid w:val="00E0403B"/>
    <w:rsid w:val="00E04313"/>
    <w:rsid w:val="00E04C33"/>
    <w:rsid w:val="00E05434"/>
    <w:rsid w:val="00E12138"/>
    <w:rsid w:val="00E13813"/>
    <w:rsid w:val="00E14949"/>
    <w:rsid w:val="00E17ABC"/>
    <w:rsid w:val="00E21610"/>
    <w:rsid w:val="00E2341F"/>
    <w:rsid w:val="00E24096"/>
    <w:rsid w:val="00E25CD4"/>
    <w:rsid w:val="00E260FD"/>
    <w:rsid w:val="00E27AEE"/>
    <w:rsid w:val="00E305F6"/>
    <w:rsid w:val="00E31079"/>
    <w:rsid w:val="00E31747"/>
    <w:rsid w:val="00E31DFC"/>
    <w:rsid w:val="00E3623A"/>
    <w:rsid w:val="00E378E4"/>
    <w:rsid w:val="00E37BF3"/>
    <w:rsid w:val="00E44EEF"/>
    <w:rsid w:val="00E45AF2"/>
    <w:rsid w:val="00E4663C"/>
    <w:rsid w:val="00E469E0"/>
    <w:rsid w:val="00E50248"/>
    <w:rsid w:val="00E5046E"/>
    <w:rsid w:val="00E510D2"/>
    <w:rsid w:val="00E5112E"/>
    <w:rsid w:val="00E52357"/>
    <w:rsid w:val="00E52A96"/>
    <w:rsid w:val="00E52F26"/>
    <w:rsid w:val="00E541F3"/>
    <w:rsid w:val="00E54EFB"/>
    <w:rsid w:val="00E54F31"/>
    <w:rsid w:val="00E57283"/>
    <w:rsid w:val="00E573E6"/>
    <w:rsid w:val="00E57B53"/>
    <w:rsid w:val="00E62840"/>
    <w:rsid w:val="00E62F1E"/>
    <w:rsid w:val="00E638CA"/>
    <w:rsid w:val="00E63DF7"/>
    <w:rsid w:val="00E658B4"/>
    <w:rsid w:val="00E7037E"/>
    <w:rsid w:val="00E70637"/>
    <w:rsid w:val="00E71511"/>
    <w:rsid w:val="00E737D1"/>
    <w:rsid w:val="00E737FA"/>
    <w:rsid w:val="00E73FD5"/>
    <w:rsid w:val="00E743CF"/>
    <w:rsid w:val="00E747D5"/>
    <w:rsid w:val="00E75986"/>
    <w:rsid w:val="00E76725"/>
    <w:rsid w:val="00E76A52"/>
    <w:rsid w:val="00E81CE5"/>
    <w:rsid w:val="00E83CE9"/>
    <w:rsid w:val="00E841D1"/>
    <w:rsid w:val="00E91F11"/>
    <w:rsid w:val="00E92D87"/>
    <w:rsid w:val="00E94E5A"/>
    <w:rsid w:val="00E9520E"/>
    <w:rsid w:val="00E9556A"/>
    <w:rsid w:val="00E955AA"/>
    <w:rsid w:val="00E96EA1"/>
    <w:rsid w:val="00E97876"/>
    <w:rsid w:val="00EA0361"/>
    <w:rsid w:val="00EA08BB"/>
    <w:rsid w:val="00EA0E57"/>
    <w:rsid w:val="00EA1529"/>
    <w:rsid w:val="00EA1E70"/>
    <w:rsid w:val="00EA26F5"/>
    <w:rsid w:val="00EA272D"/>
    <w:rsid w:val="00EA37B1"/>
    <w:rsid w:val="00EA695A"/>
    <w:rsid w:val="00EB1D5C"/>
    <w:rsid w:val="00EB307E"/>
    <w:rsid w:val="00EB589C"/>
    <w:rsid w:val="00EB5FD7"/>
    <w:rsid w:val="00EB6869"/>
    <w:rsid w:val="00EB6F86"/>
    <w:rsid w:val="00EB6FFC"/>
    <w:rsid w:val="00EC04AD"/>
    <w:rsid w:val="00EC190D"/>
    <w:rsid w:val="00EC254F"/>
    <w:rsid w:val="00EC337D"/>
    <w:rsid w:val="00EC35D3"/>
    <w:rsid w:val="00EC59DA"/>
    <w:rsid w:val="00EC59E0"/>
    <w:rsid w:val="00EC5E1E"/>
    <w:rsid w:val="00EC71B0"/>
    <w:rsid w:val="00EC7CDC"/>
    <w:rsid w:val="00ED0F97"/>
    <w:rsid w:val="00ED1E2E"/>
    <w:rsid w:val="00ED2EE2"/>
    <w:rsid w:val="00ED428D"/>
    <w:rsid w:val="00ED75D2"/>
    <w:rsid w:val="00ED7D2C"/>
    <w:rsid w:val="00EE0692"/>
    <w:rsid w:val="00EE5005"/>
    <w:rsid w:val="00EE50F4"/>
    <w:rsid w:val="00EE5AE4"/>
    <w:rsid w:val="00EE5CB9"/>
    <w:rsid w:val="00EF05B0"/>
    <w:rsid w:val="00EF05CA"/>
    <w:rsid w:val="00EF2002"/>
    <w:rsid w:val="00F02B92"/>
    <w:rsid w:val="00F02E9C"/>
    <w:rsid w:val="00F04053"/>
    <w:rsid w:val="00F1010F"/>
    <w:rsid w:val="00F10840"/>
    <w:rsid w:val="00F11BA3"/>
    <w:rsid w:val="00F12623"/>
    <w:rsid w:val="00F12EBF"/>
    <w:rsid w:val="00F16285"/>
    <w:rsid w:val="00F22028"/>
    <w:rsid w:val="00F24A0B"/>
    <w:rsid w:val="00F31946"/>
    <w:rsid w:val="00F31E7D"/>
    <w:rsid w:val="00F329E0"/>
    <w:rsid w:val="00F32D11"/>
    <w:rsid w:val="00F33B78"/>
    <w:rsid w:val="00F344B6"/>
    <w:rsid w:val="00F36629"/>
    <w:rsid w:val="00F41B4C"/>
    <w:rsid w:val="00F42921"/>
    <w:rsid w:val="00F42D62"/>
    <w:rsid w:val="00F44F7D"/>
    <w:rsid w:val="00F450DB"/>
    <w:rsid w:val="00F45293"/>
    <w:rsid w:val="00F46977"/>
    <w:rsid w:val="00F5207E"/>
    <w:rsid w:val="00F52105"/>
    <w:rsid w:val="00F52871"/>
    <w:rsid w:val="00F52905"/>
    <w:rsid w:val="00F54752"/>
    <w:rsid w:val="00F5593B"/>
    <w:rsid w:val="00F55DA6"/>
    <w:rsid w:val="00F56550"/>
    <w:rsid w:val="00F60B7D"/>
    <w:rsid w:val="00F61453"/>
    <w:rsid w:val="00F62F06"/>
    <w:rsid w:val="00F64259"/>
    <w:rsid w:val="00F70415"/>
    <w:rsid w:val="00F73D63"/>
    <w:rsid w:val="00F73EF7"/>
    <w:rsid w:val="00F745AD"/>
    <w:rsid w:val="00F75FD9"/>
    <w:rsid w:val="00F77391"/>
    <w:rsid w:val="00F83D24"/>
    <w:rsid w:val="00F84692"/>
    <w:rsid w:val="00F84926"/>
    <w:rsid w:val="00F87AE7"/>
    <w:rsid w:val="00F87B47"/>
    <w:rsid w:val="00F87F9E"/>
    <w:rsid w:val="00F90CBD"/>
    <w:rsid w:val="00F91E5E"/>
    <w:rsid w:val="00F9669D"/>
    <w:rsid w:val="00F96BD2"/>
    <w:rsid w:val="00F97E47"/>
    <w:rsid w:val="00FA1437"/>
    <w:rsid w:val="00FA19A7"/>
    <w:rsid w:val="00FA2FCC"/>
    <w:rsid w:val="00FB17EB"/>
    <w:rsid w:val="00FB1A49"/>
    <w:rsid w:val="00FB1FD4"/>
    <w:rsid w:val="00FB34CE"/>
    <w:rsid w:val="00FB79DA"/>
    <w:rsid w:val="00FC2807"/>
    <w:rsid w:val="00FC36AA"/>
    <w:rsid w:val="00FC3917"/>
    <w:rsid w:val="00FC4A9F"/>
    <w:rsid w:val="00FC5433"/>
    <w:rsid w:val="00FC5AF1"/>
    <w:rsid w:val="00FC7485"/>
    <w:rsid w:val="00FC783A"/>
    <w:rsid w:val="00FC7A65"/>
    <w:rsid w:val="00FD4CB6"/>
    <w:rsid w:val="00FD5C73"/>
    <w:rsid w:val="00FD769F"/>
    <w:rsid w:val="00FE1825"/>
    <w:rsid w:val="00FE36D0"/>
    <w:rsid w:val="00FE512C"/>
    <w:rsid w:val="00FE5D82"/>
    <w:rsid w:val="00FE7D0D"/>
    <w:rsid w:val="00FF0543"/>
    <w:rsid w:val="00FF0CBC"/>
    <w:rsid w:val="00FF0E20"/>
    <w:rsid w:val="00FF5C00"/>
    <w:rsid w:val="00FF618E"/>
    <w:rsid w:val="00FF772E"/>
    <w:rsid w:val="00FF7C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94C1EC6-D67B-48BE-8C5E-C226874D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9DA"/>
    <w:pPr>
      <w:tabs>
        <w:tab w:val="left" w:pos="851"/>
      </w:tabs>
      <w:spacing w:before="120" w:after="120"/>
    </w:pPr>
    <w:rPr>
      <w:rFonts w:ascii="Arial" w:hAnsi="Arial"/>
      <w:szCs w:val="24"/>
      <w:lang w:eastAsia="en-US"/>
    </w:rPr>
  </w:style>
  <w:style w:type="paragraph" w:styleId="Heading1">
    <w:name w:val="heading 1"/>
    <w:basedOn w:val="Normal"/>
    <w:next w:val="Normal"/>
    <w:qFormat/>
    <w:rsid w:val="00931056"/>
    <w:pPr>
      <w:keepNext/>
      <w:tabs>
        <w:tab w:val="clear" w:pos="851"/>
      </w:tabs>
      <w:spacing w:before="240" w:after="240"/>
      <w:ind w:left="1701" w:hanging="1701"/>
      <w:outlineLvl w:val="0"/>
    </w:pPr>
    <w:rPr>
      <w:rFonts w:cs="Arial"/>
      <w:bCs/>
      <w:kern w:val="32"/>
      <w:sz w:val="28"/>
      <w:szCs w:val="32"/>
    </w:rPr>
  </w:style>
  <w:style w:type="paragraph" w:styleId="Heading2">
    <w:name w:val="heading 2"/>
    <w:basedOn w:val="Normal"/>
    <w:next w:val="Normal"/>
    <w:qFormat/>
    <w:rsid w:val="008A7563"/>
    <w:pPr>
      <w:keepNext/>
      <w:tabs>
        <w:tab w:val="clear" w:pos="851"/>
      </w:tabs>
      <w:spacing w:before="240" w:after="240"/>
      <w:outlineLvl w:val="1"/>
    </w:pPr>
    <w:rPr>
      <w:rFonts w:cs="Arial"/>
      <w:b/>
      <w:bCs/>
      <w:iCs/>
      <w:sz w:val="22"/>
      <w:szCs w:val="28"/>
    </w:rPr>
  </w:style>
  <w:style w:type="paragraph" w:styleId="Heading3">
    <w:name w:val="heading 3"/>
    <w:basedOn w:val="Normal"/>
    <w:next w:val="Normal"/>
    <w:link w:val="Heading3Char"/>
    <w:qFormat/>
    <w:rsid w:val="00765BC8"/>
    <w:pPr>
      <w:keepNext/>
      <w:tabs>
        <w:tab w:val="clear" w:pos="851"/>
      </w:tabs>
      <w:spacing w:before="240"/>
      <w:outlineLvl w:val="2"/>
    </w:pPr>
    <w:rPr>
      <w:rFonts w:cs="Arial"/>
      <w:b/>
      <w:bCs/>
      <w:szCs w:val="26"/>
    </w:rPr>
  </w:style>
  <w:style w:type="paragraph" w:styleId="Heading4">
    <w:name w:val="heading 4"/>
    <w:basedOn w:val="Normal"/>
    <w:next w:val="Normal"/>
    <w:link w:val="Heading4Char"/>
    <w:unhideWhenUsed/>
    <w:qFormat/>
    <w:rsid w:val="005C02E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95BFA"/>
    <w:rPr>
      <w:rFonts w:ascii="ClassGarmnd BT" w:hAnsi="ClassGarmnd BT" w:cs="Arial"/>
      <w:b/>
      <w:bCs/>
      <w:sz w:val="22"/>
      <w:szCs w:val="26"/>
      <w:lang w:val="en-AU" w:eastAsia="en-US" w:bidi="ar-SA"/>
    </w:rPr>
  </w:style>
  <w:style w:type="paragraph" w:styleId="List">
    <w:name w:val="List"/>
    <w:basedOn w:val="Normal"/>
    <w:rsid w:val="00E743CF"/>
    <w:pPr>
      <w:tabs>
        <w:tab w:val="clear" w:pos="851"/>
        <w:tab w:val="left" w:pos="1701"/>
      </w:tabs>
      <w:overflowPunct w:val="0"/>
      <w:autoSpaceDE w:val="0"/>
      <w:autoSpaceDN w:val="0"/>
      <w:adjustRightInd w:val="0"/>
      <w:ind w:left="1418" w:hanging="709"/>
      <w:textAlignment w:val="baseline"/>
    </w:pPr>
    <w:rPr>
      <w:iCs/>
      <w:szCs w:val="20"/>
    </w:rPr>
  </w:style>
  <w:style w:type="paragraph" w:styleId="List2">
    <w:name w:val="List 2"/>
    <w:basedOn w:val="Normal"/>
    <w:rsid w:val="00E743CF"/>
    <w:pPr>
      <w:tabs>
        <w:tab w:val="clear" w:pos="851"/>
        <w:tab w:val="left" w:pos="2552"/>
      </w:tabs>
      <w:overflowPunct w:val="0"/>
      <w:autoSpaceDE w:val="0"/>
      <w:autoSpaceDN w:val="0"/>
      <w:adjustRightInd w:val="0"/>
      <w:ind w:left="2127" w:hanging="709"/>
      <w:textAlignment w:val="baseline"/>
    </w:pPr>
    <w:rPr>
      <w:iCs/>
      <w:szCs w:val="20"/>
    </w:rPr>
  </w:style>
  <w:style w:type="paragraph" w:styleId="FootnoteText">
    <w:name w:val="footnote text"/>
    <w:basedOn w:val="Normal"/>
    <w:semiHidden/>
    <w:rsid w:val="007B06F3"/>
    <w:rPr>
      <w:szCs w:val="20"/>
    </w:rPr>
  </w:style>
  <w:style w:type="character" w:styleId="FootnoteReference">
    <w:name w:val="footnote reference"/>
    <w:semiHidden/>
    <w:rsid w:val="007B06F3"/>
    <w:rPr>
      <w:vertAlign w:val="superscript"/>
    </w:rPr>
  </w:style>
  <w:style w:type="paragraph" w:styleId="BalloonText">
    <w:name w:val="Balloon Text"/>
    <w:basedOn w:val="Normal"/>
    <w:semiHidden/>
    <w:rsid w:val="00737F1A"/>
    <w:rPr>
      <w:rFonts w:ascii="Tahoma" w:hAnsi="Tahoma" w:cs="Tahoma"/>
      <w:sz w:val="16"/>
      <w:szCs w:val="16"/>
    </w:rPr>
  </w:style>
  <w:style w:type="paragraph" w:styleId="Footer">
    <w:name w:val="footer"/>
    <w:basedOn w:val="Normal"/>
    <w:rsid w:val="00BB5D7F"/>
    <w:pPr>
      <w:tabs>
        <w:tab w:val="clear" w:pos="851"/>
        <w:tab w:val="center" w:pos="4536"/>
        <w:tab w:val="right" w:pos="9072"/>
      </w:tabs>
      <w:spacing w:before="0" w:after="0"/>
    </w:pPr>
    <w:rPr>
      <w:sz w:val="18"/>
    </w:rPr>
  </w:style>
  <w:style w:type="character" w:styleId="PageNumber">
    <w:name w:val="page number"/>
    <w:basedOn w:val="DefaultParagraphFont"/>
    <w:rsid w:val="001323B2"/>
  </w:style>
  <w:style w:type="paragraph" w:styleId="Header">
    <w:name w:val="header"/>
    <w:basedOn w:val="Normal"/>
    <w:rsid w:val="001323B2"/>
    <w:pPr>
      <w:tabs>
        <w:tab w:val="center" w:pos="4320"/>
        <w:tab w:val="right" w:pos="8640"/>
      </w:tabs>
    </w:pPr>
  </w:style>
  <w:style w:type="paragraph" w:customStyle="1" w:styleId="TopHeading">
    <w:name w:val="Top Heading"/>
    <w:basedOn w:val="Normal"/>
    <w:rsid w:val="001C3A2B"/>
    <w:pPr>
      <w:tabs>
        <w:tab w:val="clear" w:pos="851"/>
      </w:tabs>
      <w:spacing w:before="360"/>
      <w:jc w:val="center"/>
    </w:pPr>
    <w:rPr>
      <w:rFonts w:cs="Arial"/>
      <w:b/>
      <w:sz w:val="32"/>
      <w:szCs w:val="32"/>
    </w:rPr>
  </w:style>
  <w:style w:type="paragraph" w:customStyle="1" w:styleId="Clause">
    <w:name w:val="Clause"/>
    <w:basedOn w:val="Normal"/>
    <w:rsid w:val="007931F4"/>
    <w:pPr>
      <w:spacing w:before="240"/>
      <w:ind w:left="709" w:hanging="709"/>
    </w:pPr>
  </w:style>
  <w:style w:type="paragraph" w:customStyle="1" w:styleId="EoS">
    <w:name w:val="EoS"/>
    <w:basedOn w:val="Normal"/>
    <w:rsid w:val="00655528"/>
    <w:pPr>
      <w:tabs>
        <w:tab w:val="clear" w:pos="851"/>
      </w:tabs>
      <w:jc w:val="center"/>
    </w:pPr>
    <w:rPr>
      <w:b/>
    </w:rPr>
  </w:style>
  <w:style w:type="paragraph" w:customStyle="1" w:styleId="Introduced">
    <w:name w:val="Introduced"/>
    <w:basedOn w:val="List"/>
    <w:rsid w:val="00E743CF"/>
    <w:pPr>
      <w:tabs>
        <w:tab w:val="clear" w:pos="1701"/>
      </w:tabs>
      <w:spacing w:before="0"/>
      <w:ind w:left="709" w:firstLine="0"/>
    </w:pPr>
    <w:rPr>
      <w:bCs/>
      <w:sz w:val="16"/>
    </w:rPr>
  </w:style>
  <w:style w:type="paragraph" w:styleId="TOC1">
    <w:name w:val="toc 1"/>
    <w:basedOn w:val="Normal"/>
    <w:next w:val="Normal"/>
    <w:uiPriority w:val="39"/>
    <w:rsid w:val="003B29A4"/>
    <w:pPr>
      <w:keepNext/>
      <w:tabs>
        <w:tab w:val="clear" w:pos="851"/>
        <w:tab w:val="left" w:pos="1701"/>
      </w:tabs>
      <w:spacing w:before="240"/>
      <w:ind w:left="1701" w:hanging="1701"/>
    </w:pPr>
    <w:rPr>
      <w:rFonts w:ascii="Zurich Cn BT" w:hAnsi="Zurich Cn BT"/>
      <w:b/>
      <w:sz w:val="32"/>
    </w:rPr>
  </w:style>
  <w:style w:type="paragraph" w:styleId="TOC2">
    <w:name w:val="toc 2"/>
    <w:basedOn w:val="Normal"/>
    <w:next w:val="Normal"/>
    <w:uiPriority w:val="39"/>
    <w:rsid w:val="000918A6"/>
    <w:pPr>
      <w:keepNext/>
      <w:tabs>
        <w:tab w:val="clear" w:pos="851"/>
        <w:tab w:val="left" w:pos="1701"/>
        <w:tab w:val="right" w:leader="dot" w:pos="9072"/>
      </w:tabs>
      <w:spacing w:before="240"/>
      <w:ind w:left="1702" w:right="567"/>
    </w:pPr>
    <w:rPr>
      <w:rFonts w:ascii="Zurich Cn BT" w:hAnsi="Zurich Cn BT"/>
      <w:b/>
      <w:noProof/>
      <w:sz w:val="24"/>
    </w:rPr>
  </w:style>
  <w:style w:type="paragraph" w:styleId="TOC3">
    <w:name w:val="toc 3"/>
    <w:basedOn w:val="Normal"/>
    <w:next w:val="Normal"/>
    <w:uiPriority w:val="39"/>
    <w:rsid w:val="000918A6"/>
    <w:pPr>
      <w:tabs>
        <w:tab w:val="clear" w:pos="851"/>
        <w:tab w:val="right" w:pos="1701"/>
        <w:tab w:val="right" w:leader="dot" w:pos="9072"/>
      </w:tabs>
      <w:spacing w:before="0" w:after="0"/>
      <w:ind w:left="1701" w:right="567"/>
    </w:pPr>
  </w:style>
  <w:style w:type="character" w:styleId="Hyperlink">
    <w:name w:val="Hyperlink"/>
    <w:uiPriority w:val="99"/>
    <w:rsid w:val="001D1674"/>
    <w:rPr>
      <w:color w:val="0000FF"/>
      <w:u w:val="single"/>
    </w:rPr>
  </w:style>
  <w:style w:type="paragraph" w:styleId="List3">
    <w:name w:val="List 3"/>
    <w:basedOn w:val="Normal"/>
    <w:rsid w:val="007F46E2"/>
    <w:pPr>
      <w:tabs>
        <w:tab w:val="clear" w:pos="851"/>
        <w:tab w:val="left" w:pos="3119"/>
      </w:tabs>
      <w:ind w:left="3119" w:hanging="567"/>
    </w:pPr>
  </w:style>
  <w:style w:type="paragraph" w:styleId="BodyText">
    <w:name w:val="Body Text"/>
    <w:basedOn w:val="Normal"/>
    <w:link w:val="BodyTextChar"/>
    <w:rsid w:val="008905AA"/>
    <w:pPr>
      <w:tabs>
        <w:tab w:val="clear" w:pos="851"/>
      </w:tabs>
    </w:pPr>
    <w:rPr>
      <w:lang w:eastAsia="en-AU"/>
    </w:rPr>
  </w:style>
  <w:style w:type="character" w:customStyle="1" w:styleId="BodyTextChar">
    <w:name w:val="Body Text Char"/>
    <w:link w:val="BodyText"/>
    <w:rsid w:val="008905AA"/>
    <w:rPr>
      <w:rFonts w:ascii="Arial" w:hAnsi="Arial"/>
      <w:szCs w:val="24"/>
    </w:rPr>
  </w:style>
  <w:style w:type="paragraph" w:customStyle="1" w:styleId="Clause2">
    <w:name w:val="Clause 2"/>
    <w:basedOn w:val="Clause"/>
    <w:qFormat/>
    <w:rsid w:val="008357D0"/>
    <w:pPr>
      <w:tabs>
        <w:tab w:val="clear" w:pos="851"/>
      </w:tabs>
      <w:ind w:left="1418"/>
    </w:pPr>
  </w:style>
  <w:style w:type="paragraph" w:customStyle="1" w:styleId="Bullet1">
    <w:name w:val="Bullet 1"/>
    <w:basedOn w:val="Clause"/>
    <w:qFormat/>
    <w:rsid w:val="007931F4"/>
    <w:pPr>
      <w:tabs>
        <w:tab w:val="clear" w:pos="851"/>
      </w:tabs>
      <w:spacing w:before="120"/>
      <w:ind w:left="1418"/>
    </w:pPr>
  </w:style>
  <w:style w:type="paragraph" w:customStyle="1" w:styleId="Bullet2">
    <w:name w:val="Bullet 2"/>
    <w:basedOn w:val="Bullet1"/>
    <w:qFormat/>
    <w:rsid w:val="00FB79DA"/>
    <w:pPr>
      <w:ind w:left="2127"/>
    </w:pPr>
  </w:style>
  <w:style w:type="paragraph" w:customStyle="1" w:styleId="Note1">
    <w:name w:val="Note 1"/>
    <w:basedOn w:val="Clause"/>
    <w:qFormat/>
    <w:rsid w:val="0045472F"/>
    <w:pPr>
      <w:tabs>
        <w:tab w:val="clear" w:pos="851"/>
      </w:tabs>
      <w:spacing w:before="120"/>
      <w:ind w:firstLine="0"/>
    </w:pPr>
    <w:rPr>
      <w:sz w:val="16"/>
    </w:rPr>
  </w:style>
  <w:style w:type="paragraph" w:customStyle="1" w:styleId="Note2">
    <w:name w:val="Note 2"/>
    <w:basedOn w:val="Note1"/>
    <w:qFormat/>
    <w:rsid w:val="00015BB3"/>
    <w:pPr>
      <w:ind w:left="1418"/>
    </w:pPr>
  </w:style>
  <w:style w:type="paragraph" w:customStyle="1" w:styleId="Note3">
    <w:name w:val="Note 3"/>
    <w:basedOn w:val="Note2"/>
    <w:qFormat/>
    <w:rsid w:val="00015BB3"/>
    <w:pPr>
      <w:ind w:left="2126"/>
    </w:pPr>
  </w:style>
  <w:style w:type="paragraph" w:customStyle="1" w:styleId="Normalindent">
    <w:name w:val="Normal + indent"/>
    <w:basedOn w:val="Clause"/>
    <w:qFormat/>
    <w:rsid w:val="007931F4"/>
    <w:pPr>
      <w:spacing w:before="120"/>
      <w:ind w:firstLine="0"/>
    </w:pPr>
  </w:style>
  <w:style w:type="paragraph" w:customStyle="1" w:styleId="Normalindent2">
    <w:name w:val="Normal + indent 2"/>
    <w:basedOn w:val="Clause2"/>
    <w:qFormat/>
    <w:rsid w:val="007931F4"/>
    <w:pPr>
      <w:spacing w:before="120"/>
      <w:ind w:firstLine="0"/>
    </w:pPr>
  </w:style>
  <w:style w:type="paragraph" w:customStyle="1" w:styleId="Bullet3">
    <w:name w:val="Bullet 3"/>
    <w:basedOn w:val="Bullet2"/>
    <w:qFormat/>
    <w:rsid w:val="008B77AF"/>
    <w:pPr>
      <w:ind w:left="2835"/>
    </w:pPr>
  </w:style>
  <w:style w:type="paragraph" w:customStyle="1" w:styleId="Definitions">
    <w:name w:val="Definitions"/>
    <w:basedOn w:val="Normal"/>
    <w:qFormat/>
    <w:rsid w:val="00D817B6"/>
    <w:pPr>
      <w:tabs>
        <w:tab w:val="clear" w:pos="851"/>
      </w:tabs>
      <w:spacing w:before="240"/>
      <w:ind w:left="2835" w:hanging="2835"/>
    </w:pPr>
  </w:style>
  <w:style w:type="paragraph" w:customStyle="1" w:styleId="Definitionslist">
    <w:name w:val="Definitions list"/>
    <w:basedOn w:val="Definitions"/>
    <w:qFormat/>
    <w:rsid w:val="009411FD"/>
    <w:pPr>
      <w:spacing w:before="120"/>
      <w:ind w:left="3402" w:hanging="567"/>
    </w:pPr>
  </w:style>
  <w:style w:type="paragraph" w:customStyle="1" w:styleId="Definitionsnote">
    <w:name w:val="Definitions note"/>
    <w:basedOn w:val="Note1"/>
    <w:qFormat/>
    <w:rsid w:val="009411FD"/>
    <w:pPr>
      <w:ind w:left="2835"/>
    </w:pPr>
  </w:style>
  <w:style w:type="paragraph" w:customStyle="1" w:styleId="StyleDefinitionsLeft0cmFirstline0cm">
    <w:name w:val="Style Definitions + Left:  0 cm First line:  0 cm"/>
    <w:basedOn w:val="Definitions"/>
    <w:rsid w:val="0005006B"/>
    <w:pPr>
      <w:tabs>
        <w:tab w:val="left" w:pos="2835"/>
      </w:tabs>
      <w:ind w:left="0" w:firstLine="0"/>
    </w:pPr>
    <w:rPr>
      <w:szCs w:val="20"/>
    </w:rPr>
  </w:style>
  <w:style w:type="paragraph" w:customStyle="1" w:styleId="PageHeader">
    <w:name w:val="Page Header"/>
    <w:basedOn w:val="Header"/>
    <w:qFormat/>
    <w:rsid w:val="005C02E9"/>
    <w:pPr>
      <w:pBdr>
        <w:bottom w:val="single" w:sz="4" w:space="1" w:color="auto"/>
      </w:pBdr>
      <w:tabs>
        <w:tab w:val="clear" w:pos="851"/>
        <w:tab w:val="clear" w:pos="4320"/>
        <w:tab w:val="clear" w:pos="8640"/>
        <w:tab w:val="right" w:pos="9072"/>
      </w:tabs>
      <w:spacing w:before="0" w:after="0"/>
    </w:pPr>
    <w:rPr>
      <w:b/>
    </w:rPr>
  </w:style>
  <w:style w:type="character" w:customStyle="1" w:styleId="Heading4Char">
    <w:name w:val="Heading 4 Char"/>
    <w:link w:val="Heading4"/>
    <w:rsid w:val="005C02E9"/>
    <w:rPr>
      <w:rFonts w:ascii="Calibri" w:eastAsia="Times New Roman" w:hAnsi="Calibri" w:cs="Times New Roman"/>
      <w:b/>
      <w:bCs/>
      <w:sz w:val="28"/>
      <w:szCs w:val="28"/>
      <w:lang w:eastAsia="en-US"/>
    </w:rPr>
  </w:style>
  <w:style w:type="paragraph" w:styleId="BodyTextIndent2">
    <w:name w:val="Body Text Indent 2"/>
    <w:basedOn w:val="Normal"/>
    <w:link w:val="BodyTextIndent2Char"/>
    <w:rsid w:val="005C02E9"/>
    <w:pPr>
      <w:spacing w:line="480" w:lineRule="auto"/>
      <w:ind w:left="283"/>
    </w:pPr>
  </w:style>
  <w:style w:type="character" w:customStyle="1" w:styleId="BodyTextIndent2Char">
    <w:name w:val="Body Text Indent 2 Char"/>
    <w:link w:val="BodyTextIndent2"/>
    <w:rsid w:val="005C02E9"/>
    <w:rPr>
      <w:rFonts w:ascii="Arial" w:hAnsi="Arial"/>
      <w:szCs w:val="24"/>
      <w:lang w:eastAsia="en-US"/>
    </w:rPr>
  </w:style>
  <w:style w:type="paragraph" w:styleId="BodyTextIndent3">
    <w:name w:val="Body Text Indent 3"/>
    <w:basedOn w:val="Normal"/>
    <w:link w:val="BodyTextIndent3Char"/>
    <w:rsid w:val="005C02E9"/>
    <w:pPr>
      <w:ind w:left="283"/>
    </w:pPr>
    <w:rPr>
      <w:sz w:val="16"/>
      <w:szCs w:val="16"/>
    </w:rPr>
  </w:style>
  <w:style w:type="character" w:customStyle="1" w:styleId="BodyTextIndent3Char">
    <w:name w:val="Body Text Indent 3 Char"/>
    <w:link w:val="BodyTextIndent3"/>
    <w:rsid w:val="005C02E9"/>
    <w:rPr>
      <w:rFonts w:ascii="Arial" w:hAnsi="Arial"/>
      <w:sz w:val="16"/>
      <w:szCs w:val="16"/>
      <w:lang w:eastAsia="en-US"/>
    </w:rPr>
  </w:style>
  <w:style w:type="paragraph" w:styleId="BodyTextIndent">
    <w:name w:val="Body Text Indent"/>
    <w:basedOn w:val="Normal"/>
    <w:link w:val="BodyTextIndentChar"/>
    <w:rsid w:val="005C02E9"/>
    <w:pPr>
      <w:ind w:left="283"/>
    </w:pPr>
  </w:style>
  <w:style w:type="character" w:customStyle="1" w:styleId="BodyTextIndentChar">
    <w:name w:val="Body Text Indent Char"/>
    <w:link w:val="BodyTextIndent"/>
    <w:rsid w:val="005C02E9"/>
    <w:rPr>
      <w:rFonts w:ascii="Arial" w:hAnsi="Arial"/>
      <w:szCs w:val="24"/>
      <w:lang w:eastAsia="en-US"/>
    </w:rPr>
  </w:style>
  <w:style w:type="paragraph" w:customStyle="1" w:styleId="Condition">
    <w:name w:val="Condition"/>
    <w:basedOn w:val="Clause2"/>
    <w:qFormat/>
    <w:rsid w:val="00015BB3"/>
    <w:pPr>
      <w:ind w:left="2552" w:hanging="1843"/>
    </w:pPr>
  </w:style>
  <w:style w:type="paragraph" w:customStyle="1" w:styleId="IntroducedCond">
    <w:name w:val="Introduced Cond"/>
    <w:basedOn w:val="Introduced"/>
    <w:qFormat/>
    <w:rsid w:val="00015BB3"/>
    <w:pPr>
      <w:ind w:left="2552"/>
    </w:pPr>
  </w:style>
  <w:style w:type="paragraph" w:customStyle="1" w:styleId="NoteCond">
    <w:name w:val="Note Cond"/>
    <w:basedOn w:val="Note3"/>
    <w:qFormat/>
    <w:rsid w:val="00015BB3"/>
    <w:pPr>
      <w:ind w:left="2552"/>
    </w:pPr>
  </w:style>
  <w:style w:type="paragraph" w:customStyle="1" w:styleId="BulletCond">
    <w:name w:val="Bullet Cond"/>
    <w:basedOn w:val="Bullet1"/>
    <w:qFormat/>
    <w:rsid w:val="001309AC"/>
    <w:pPr>
      <w:ind w:left="3119" w:hanging="567"/>
    </w:pPr>
  </w:style>
  <w:style w:type="paragraph" w:customStyle="1" w:styleId="BulletCond2">
    <w:name w:val="Bullet Cond 2"/>
    <w:basedOn w:val="BulletCond"/>
    <w:qFormat/>
    <w:rsid w:val="001309AC"/>
    <w:pPr>
      <w:ind w:left="3686"/>
    </w:pPr>
  </w:style>
  <w:style w:type="paragraph" w:customStyle="1" w:styleId="Conditionparagraph">
    <w:name w:val="Condition paragraph"/>
    <w:basedOn w:val="Condition"/>
    <w:qFormat/>
    <w:rsid w:val="00E305F6"/>
    <w:pPr>
      <w:spacing w:before="120"/>
    </w:pPr>
  </w:style>
  <w:style w:type="paragraph" w:customStyle="1" w:styleId="Introduced2">
    <w:name w:val="Introduced 2"/>
    <w:basedOn w:val="Introduced"/>
    <w:qFormat/>
    <w:rsid w:val="00322B3E"/>
    <w:pPr>
      <w:ind w:left="1418"/>
    </w:pPr>
  </w:style>
  <w:style w:type="paragraph" w:customStyle="1" w:styleId="Introduced3">
    <w:name w:val="Introduced 3"/>
    <w:basedOn w:val="Introduced2"/>
    <w:qFormat/>
    <w:rsid w:val="00C85BB2"/>
    <w:pPr>
      <w:ind w:left="2126"/>
    </w:pPr>
  </w:style>
  <w:style w:type="paragraph" w:customStyle="1" w:styleId="NoteCondBullet">
    <w:name w:val="Note Cond Bullet"/>
    <w:basedOn w:val="NoteCond"/>
    <w:qFormat/>
    <w:rsid w:val="000A3B32"/>
    <w:pPr>
      <w:ind w:left="3119" w:hanging="567"/>
    </w:pPr>
  </w:style>
  <w:style w:type="paragraph" w:customStyle="1" w:styleId="NoteCond2">
    <w:name w:val="Note Cond 2"/>
    <w:basedOn w:val="NoteCond"/>
    <w:qFormat/>
    <w:rsid w:val="000A3B32"/>
    <w:pPr>
      <w:ind w:left="3119"/>
    </w:pPr>
  </w:style>
  <w:style w:type="paragraph" w:styleId="BodyText2">
    <w:name w:val="Body Text 2"/>
    <w:basedOn w:val="Normal"/>
    <w:link w:val="BodyText2Char"/>
    <w:rsid w:val="0005703F"/>
    <w:pPr>
      <w:spacing w:line="480" w:lineRule="auto"/>
    </w:pPr>
  </w:style>
  <w:style w:type="character" w:customStyle="1" w:styleId="BodyText2Char">
    <w:name w:val="Body Text 2 Char"/>
    <w:link w:val="BodyText2"/>
    <w:rsid w:val="0005703F"/>
    <w:rPr>
      <w:rFonts w:ascii="Arial" w:hAnsi="Arial"/>
      <w:szCs w:val="24"/>
      <w:lang w:eastAsia="en-US"/>
    </w:rPr>
  </w:style>
  <w:style w:type="paragraph" w:customStyle="1" w:styleId="Introduced0">
    <w:name w:val="Introduced 0"/>
    <w:basedOn w:val="Introduced"/>
    <w:qFormat/>
    <w:rsid w:val="00187424"/>
    <w:pPr>
      <w:ind w:left="0"/>
    </w:pPr>
  </w:style>
  <w:style w:type="paragraph" w:customStyle="1" w:styleId="NoteBullet">
    <w:name w:val="Note Bullet"/>
    <w:basedOn w:val="Note1"/>
    <w:qFormat/>
    <w:rsid w:val="00187424"/>
    <w:pPr>
      <w:ind w:left="1418" w:hanging="709"/>
    </w:pPr>
  </w:style>
  <w:style w:type="paragraph" w:customStyle="1" w:styleId="historytext">
    <w:name w:val="historytext"/>
    <w:basedOn w:val="Normal"/>
    <w:next w:val="Normal"/>
    <w:rsid w:val="00066996"/>
    <w:pPr>
      <w:tabs>
        <w:tab w:val="clear" w:pos="851"/>
      </w:tabs>
      <w:overflowPunct w:val="0"/>
      <w:autoSpaceDE w:val="0"/>
      <w:autoSpaceDN w:val="0"/>
      <w:adjustRightInd w:val="0"/>
      <w:spacing w:after="0"/>
      <w:jc w:val="both"/>
      <w:textAlignment w:val="baseline"/>
    </w:pPr>
    <w:rPr>
      <w:rFonts w:ascii="ClassGarmnd BT" w:hAnsi="ClassGarmnd BT"/>
      <w:sz w:val="14"/>
      <w:szCs w:val="20"/>
      <w:lang w:val="en-GB"/>
    </w:rPr>
  </w:style>
  <w:style w:type="paragraph" w:customStyle="1" w:styleId="NoteBullet2">
    <w:name w:val="Note Bullet 2"/>
    <w:basedOn w:val="NoteBullet"/>
    <w:qFormat/>
    <w:rsid w:val="00D9101D"/>
    <w:pPr>
      <w:ind w:left="2127"/>
    </w:pPr>
  </w:style>
  <w:style w:type="paragraph" w:customStyle="1" w:styleId="Paragraph">
    <w:name w:val="Paragraph"/>
    <w:basedOn w:val="Normal"/>
    <w:qFormat/>
    <w:rsid w:val="00AA10C5"/>
    <w:pPr>
      <w:ind w:left="1418"/>
    </w:pPr>
  </w:style>
  <w:style w:type="paragraph" w:customStyle="1" w:styleId="Paragraph0">
    <w:name w:val="Paragraph 0"/>
    <w:basedOn w:val="Paragraph"/>
    <w:qFormat/>
    <w:rsid w:val="00E03D0F"/>
    <w:pPr>
      <w:ind w:left="709"/>
    </w:pPr>
  </w:style>
  <w:style w:type="table" w:styleId="TableGrid">
    <w:name w:val="Table Grid"/>
    <w:basedOn w:val="TableNormal"/>
    <w:rsid w:val="00550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0">
    <w:name w:val="Note 0"/>
    <w:basedOn w:val="Note1"/>
    <w:qFormat/>
    <w:rsid w:val="00BF230A"/>
    <w:pPr>
      <w:ind w:left="0"/>
    </w:pPr>
  </w:style>
  <w:style w:type="table" w:customStyle="1" w:styleId="TableExec2">
    <w:name w:val="Table Exec 2"/>
    <w:basedOn w:val="TableNormal"/>
    <w:semiHidden/>
    <w:locked/>
    <w:rsid w:val="006B2529"/>
    <w:pPr>
      <w:spacing w:after="120"/>
    </w:pPr>
    <w:rPr>
      <w:rFonts w:ascii="Arial" w:eastAsia="Arial" w:hAnsi="Arial" w:cs="Arial"/>
      <w:sz w:val="18"/>
      <w:lang w:val="en-US" w:eastAsia="en-US"/>
    </w:rPr>
    <w:tblPr>
      <w:tblCellMar>
        <w:left w:w="0" w:type="dxa"/>
        <w:right w:w="0" w:type="dxa"/>
      </w:tblCellMar>
    </w:tblPr>
    <w:trPr>
      <w:cantSplit/>
    </w:trPr>
  </w:style>
  <w:style w:type="character" w:styleId="PlaceholderText">
    <w:name w:val="Placeholder Text"/>
    <w:basedOn w:val="DefaultParagraphFont"/>
    <w:uiPriority w:val="99"/>
    <w:semiHidden/>
    <w:rsid w:val="0026792B"/>
    <w:rPr>
      <w:color w:val="808080"/>
    </w:rPr>
  </w:style>
  <w:style w:type="paragraph" w:styleId="List4">
    <w:name w:val="List 4"/>
    <w:basedOn w:val="Normal"/>
    <w:rsid w:val="006A3D76"/>
    <w:pPr>
      <w:ind w:left="1132" w:hanging="283"/>
      <w:contextualSpacing/>
    </w:pPr>
  </w:style>
  <w:style w:type="character" w:styleId="CommentReference">
    <w:name w:val="annotation reference"/>
    <w:basedOn w:val="DefaultParagraphFont"/>
    <w:semiHidden/>
    <w:unhideWhenUsed/>
    <w:rsid w:val="00AF0F2E"/>
    <w:rPr>
      <w:sz w:val="16"/>
      <w:szCs w:val="16"/>
    </w:rPr>
  </w:style>
  <w:style w:type="paragraph" w:styleId="CommentText">
    <w:name w:val="annotation text"/>
    <w:basedOn w:val="Normal"/>
    <w:link w:val="CommentTextChar"/>
    <w:semiHidden/>
    <w:unhideWhenUsed/>
    <w:rsid w:val="00AF0F2E"/>
    <w:rPr>
      <w:szCs w:val="20"/>
    </w:rPr>
  </w:style>
  <w:style w:type="character" w:customStyle="1" w:styleId="CommentTextChar">
    <w:name w:val="Comment Text Char"/>
    <w:basedOn w:val="DefaultParagraphFont"/>
    <w:link w:val="CommentText"/>
    <w:semiHidden/>
    <w:rsid w:val="00AF0F2E"/>
    <w:rPr>
      <w:rFonts w:ascii="Arial" w:hAnsi="Arial"/>
      <w:lang w:eastAsia="en-US"/>
    </w:rPr>
  </w:style>
  <w:style w:type="paragraph" w:styleId="CommentSubject">
    <w:name w:val="annotation subject"/>
    <w:basedOn w:val="CommentText"/>
    <w:next w:val="CommentText"/>
    <w:link w:val="CommentSubjectChar"/>
    <w:semiHidden/>
    <w:unhideWhenUsed/>
    <w:rsid w:val="00AF0F2E"/>
    <w:rPr>
      <w:b/>
      <w:bCs/>
    </w:rPr>
  </w:style>
  <w:style w:type="character" w:customStyle="1" w:styleId="CommentSubjectChar">
    <w:name w:val="Comment Subject Char"/>
    <w:basedOn w:val="CommentTextChar"/>
    <w:link w:val="CommentSubject"/>
    <w:semiHidden/>
    <w:rsid w:val="00AF0F2E"/>
    <w:rPr>
      <w:rFonts w:ascii="Arial" w:hAnsi="Arial"/>
      <w:b/>
      <w:bCs/>
      <w:lang w:eastAsia="en-US"/>
    </w:rPr>
  </w:style>
  <w:style w:type="paragraph" w:styleId="Revision">
    <w:name w:val="Revision"/>
    <w:hidden/>
    <w:uiPriority w:val="99"/>
    <w:semiHidden/>
    <w:rsid w:val="009520C8"/>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838944">
      <w:bodyDiv w:val="1"/>
      <w:marLeft w:val="0"/>
      <w:marRight w:val="0"/>
      <w:marTop w:val="0"/>
      <w:marBottom w:val="0"/>
      <w:divBdr>
        <w:top w:val="none" w:sz="0" w:space="0" w:color="auto"/>
        <w:left w:val="none" w:sz="0" w:space="0" w:color="auto"/>
        <w:bottom w:val="none" w:sz="0" w:space="0" w:color="auto"/>
        <w:right w:val="none" w:sz="0" w:space="0" w:color="auto"/>
      </w:divBdr>
    </w:div>
    <w:div w:id="611131773">
      <w:bodyDiv w:val="1"/>
      <w:marLeft w:val="0"/>
      <w:marRight w:val="0"/>
      <w:marTop w:val="0"/>
      <w:marBottom w:val="0"/>
      <w:divBdr>
        <w:top w:val="none" w:sz="0" w:space="0" w:color="auto"/>
        <w:left w:val="none" w:sz="0" w:space="0" w:color="auto"/>
        <w:bottom w:val="none" w:sz="0" w:space="0" w:color="auto"/>
        <w:right w:val="none" w:sz="0" w:space="0" w:color="auto"/>
      </w:divBdr>
    </w:div>
    <w:div w:id="996112589">
      <w:bodyDiv w:val="1"/>
      <w:marLeft w:val="0"/>
      <w:marRight w:val="0"/>
      <w:marTop w:val="0"/>
      <w:marBottom w:val="0"/>
      <w:divBdr>
        <w:top w:val="none" w:sz="0" w:space="0" w:color="auto"/>
        <w:left w:val="none" w:sz="0" w:space="0" w:color="auto"/>
        <w:bottom w:val="none" w:sz="0" w:space="0" w:color="auto"/>
        <w:right w:val="none" w:sz="0" w:space="0" w:color="auto"/>
      </w:divBdr>
    </w:div>
    <w:div w:id="1035618063">
      <w:bodyDiv w:val="1"/>
      <w:marLeft w:val="0"/>
      <w:marRight w:val="0"/>
      <w:marTop w:val="0"/>
      <w:marBottom w:val="0"/>
      <w:divBdr>
        <w:top w:val="none" w:sz="0" w:space="0" w:color="auto"/>
        <w:left w:val="none" w:sz="0" w:space="0" w:color="auto"/>
        <w:bottom w:val="none" w:sz="0" w:space="0" w:color="auto"/>
        <w:right w:val="none" w:sz="0" w:space="0" w:color="auto"/>
      </w:divBdr>
    </w:div>
    <w:div w:id="1090201985">
      <w:bodyDiv w:val="1"/>
      <w:marLeft w:val="0"/>
      <w:marRight w:val="0"/>
      <w:marTop w:val="0"/>
      <w:marBottom w:val="0"/>
      <w:divBdr>
        <w:top w:val="none" w:sz="0" w:space="0" w:color="auto"/>
        <w:left w:val="none" w:sz="0" w:space="0" w:color="auto"/>
        <w:bottom w:val="none" w:sz="0" w:space="0" w:color="auto"/>
        <w:right w:val="none" w:sz="0" w:space="0" w:color="auto"/>
      </w:divBdr>
    </w:div>
    <w:div w:id="1180386300">
      <w:bodyDiv w:val="1"/>
      <w:marLeft w:val="0"/>
      <w:marRight w:val="0"/>
      <w:marTop w:val="0"/>
      <w:marBottom w:val="0"/>
      <w:divBdr>
        <w:top w:val="none" w:sz="0" w:space="0" w:color="auto"/>
        <w:left w:val="none" w:sz="0" w:space="0" w:color="auto"/>
        <w:bottom w:val="none" w:sz="0" w:space="0" w:color="auto"/>
        <w:right w:val="none" w:sz="0" w:space="0" w:color="auto"/>
      </w:divBdr>
    </w:div>
    <w:div w:id="1205630865">
      <w:bodyDiv w:val="1"/>
      <w:marLeft w:val="0"/>
      <w:marRight w:val="0"/>
      <w:marTop w:val="0"/>
      <w:marBottom w:val="0"/>
      <w:divBdr>
        <w:top w:val="none" w:sz="0" w:space="0" w:color="auto"/>
        <w:left w:val="none" w:sz="0" w:space="0" w:color="auto"/>
        <w:bottom w:val="none" w:sz="0" w:space="0" w:color="auto"/>
        <w:right w:val="none" w:sz="0" w:space="0" w:color="auto"/>
      </w:divBdr>
    </w:div>
    <w:div w:id="1972057477">
      <w:bodyDiv w:val="1"/>
      <w:marLeft w:val="0"/>
      <w:marRight w:val="0"/>
      <w:marTop w:val="0"/>
      <w:marBottom w:val="0"/>
      <w:divBdr>
        <w:top w:val="none" w:sz="0" w:space="0" w:color="auto"/>
        <w:left w:val="none" w:sz="0" w:space="0" w:color="auto"/>
        <w:bottom w:val="none" w:sz="0" w:space="0" w:color="auto"/>
        <w:right w:val="none" w:sz="0" w:space="0" w:color="auto"/>
      </w:divBdr>
    </w:div>
    <w:div w:id="211979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_r\Desktop\Latest%20checklists\AQUA%20Admission%20App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BD2130DA514FF2BA05B69D6D192838"/>
        <w:category>
          <w:name w:val="General"/>
          <w:gallery w:val="placeholder"/>
        </w:category>
        <w:types>
          <w:type w:val="bbPlcHdr"/>
        </w:types>
        <w:behaviors>
          <w:behavior w:val="content"/>
        </w:behaviors>
        <w:guid w:val="{2B7CE9B2-4C8F-4376-B812-EF29D4E582A9}"/>
      </w:docPartPr>
      <w:docPartBody>
        <w:p w:rsidR="00000000" w:rsidRDefault="008312C0">
          <w:pPr>
            <w:pStyle w:val="3BBD2130DA514FF2BA05B69D6D192838"/>
          </w:pPr>
          <w:r>
            <w:t>Type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lass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Zurich Cn BT">
    <w:altName w:val="Arial"/>
    <w:charset w:val="00"/>
    <w:family w:val="swiss"/>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2C0"/>
    <w:rsid w:val="008312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BD2130DA514FF2BA05B69D6D192838">
    <w:name w:val="3BBD2130DA514FF2BA05B69D6D192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52CFF-C1F5-4BCC-9631-D0614B4D8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AQUA Admission Application</Template>
  <TotalTime>1</TotalTime>
  <Pages>4</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Aqua Listing Application and Agreement - draft 1</vt:lpstr>
    </vt:vector>
  </TitlesOfParts>
  <Company>ASX</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Aqua Listing Application and Agreement - draft 1</dc:title>
  <dc:creator>Roger Daniel</dc:creator>
  <cp:lastModifiedBy>Roger Daniel</cp:lastModifiedBy>
  <cp:revision>1</cp:revision>
  <cp:lastPrinted>2018-12-05T00:38:00Z</cp:lastPrinted>
  <dcterms:created xsi:type="dcterms:W3CDTF">2020-08-18T04:46:00Z</dcterms:created>
  <dcterms:modified xsi:type="dcterms:W3CDTF">2020-08-18T04:47:00Z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Name">
    <vt:lpwstr>ACTIVE</vt:lpwstr>
  </property>
  <property fmtid="{D5CDD505-2E9C-101B-9397-08002B2CF9AE}" pid="3" name="DMS Item ID">
    <vt:lpwstr>74577333</vt:lpwstr>
  </property>
  <property fmtid="{D5CDD505-2E9C-101B-9397-08002B2CF9AE}" pid="4" name="DMS Version">
    <vt:lpwstr>4</vt:lpwstr>
  </property>
  <property fmtid="{D5CDD505-2E9C-101B-9397-08002B2CF9AE}" pid="5" name="Item Previous Reference">
    <vt:lpwstr>74274137</vt:lpwstr>
  </property>
  <property fmtid="{D5CDD505-2E9C-101B-9397-08002B2CF9AE}" pid="6" name="WS_TRACKING_ID">
    <vt:lpwstr>bd05b5da-eb53-4ac7-8482-e8cbf61ad894</vt:lpwstr>
  </property>
</Properties>
</file>