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5D6" w:rsidRDefault="006235D6" w:rsidP="006235D6">
      <w:pPr>
        <w:pStyle w:val="DocType"/>
        <w:adjustRightInd w:val="0"/>
        <w:snapToGrid w:val="0"/>
        <w:spacing w:after="0" w:line="0" w:lineRule="atLeast"/>
        <w:rPr>
          <w:rFonts w:asciiTheme="minorHAnsi" w:eastAsia="Times New Roman" w:hAnsiTheme="minorHAnsi"/>
          <w:b/>
          <w:color w:val="5B9BD5" w:themeColor="accent1"/>
          <w:spacing w:val="0"/>
          <w:sz w:val="44"/>
          <w:szCs w:val="44"/>
          <w:lang w:eastAsia="en-AU"/>
        </w:rPr>
      </w:pPr>
      <w:r>
        <w:rPr>
          <w:rFonts w:asciiTheme="minorHAnsi" w:eastAsia="Times New Roman" w:hAnsiTheme="minorHAnsi"/>
          <w:b/>
          <w:color w:val="5B9BD5" w:themeColor="accent1"/>
          <w:spacing w:val="0"/>
          <w:sz w:val="44"/>
          <w:szCs w:val="44"/>
          <w:lang w:eastAsia="en-AU"/>
        </w:rPr>
        <w:t>A</w:t>
      </w:r>
      <w:r w:rsidRPr="003C0BB5">
        <w:rPr>
          <w:rFonts w:asciiTheme="minorHAnsi" w:eastAsia="Times New Roman" w:hAnsiTheme="minorHAnsi"/>
          <w:b/>
          <w:color w:val="5B9BD5" w:themeColor="accent1"/>
          <w:spacing w:val="0"/>
          <w:sz w:val="44"/>
          <w:szCs w:val="44"/>
          <w:lang w:eastAsia="en-AU"/>
        </w:rPr>
        <w:t xml:space="preserve">QUA Product Issuer </w:t>
      </w:r>
      <w:r>
        <w:rPr>
          <w:rFonts w:asciiTheme="minorHAnsi" w:eastAsia="Times New Roman" w:hAnsiTheme="minorHAnsi"/>
          <w:b/>
          <w:color w:val="5B9BD5" w:themeColor="accent1"/>
          <w:spacing w:val="0"/>
          <w:sz w:val="44"/>
          <w:szCs w:val="44"/>
          <w:lang w:eastAsia="en-AU"/>
        </w:rPr>
        <w:t>n</w:t>
      </w:r>
      <w:r w:rsidRPr="003C0BB5">
        <w:rPr>
          <w:rFonts w:asciiTheme="minorHAnsi" w:eastAsia="Times New Roman" w:hAnsiTheme="minorHAnsi"/>
          <w:b/>
          <w:color w:val="5B9BD5" w:themeColor="accent1"/>
          <w:spacing w:val="0"/>
          <w:sz w:val="44"/>
          <w:szCs w:val="44"/>
          <w:lang w:eastAsia="en-AU"/>
        </w:rPr>
        <w:t xml:space="preserve">otification </w:t>
      </w:r>
      <w:r>
        <w:rPr>
          <w:rFonts w:asciiTheme="minorHAnsi" w:eastAsia="Times New Roman" w:hAnsiTheme="minorHAnsi"/>
          <w:b/>
          <w:color w:val="5B9BD5" w:themeColor="accent1"/>
          <w:spacing w:val="0"/>
          <w:sz w:val="44"/>
          <w:szCs w:val="44"/>
          <w:lang w:eastAsia="en-AU"/>
        </w:rPr>
        <w:t xml:space="preserve">form: </w:t>
      </w:r>
    </w:p>
    <w:p w:rsidR="006235D6" w:rsidRDefault="006235D6" w:rsidP="006235D6">
      <w:pPr>
        <w:pStyle w:val="DocType"/>
        <w:adjustRightInd w:val="0"/>
        <w:snapToGrid w:val="0"/>
        <w:spacing w:after="0" w:line="0" w:lineRule="atLeast"/>
        <w:rPr>
          <w:rFonts w:asciiTheme="minorHAnsi" w:eastAsia="Times New Roman" w:hAnsiTheme="minorHAnsi"/>
          <w:b/>
          <w:color w:val="5B9BD5" w:themeColor="accent1"/>
          <w:spacing w:val="0"/>
          <w:sz w:val="44"/>
          <w:szCs w:val="44"/>
          <w:lang w:eastAsia="en-AU"/>
        </w:rPr>
      </w:pPr>
      <w:r w:rsidRPr="007B1794">
        <w:rPr>
          <w:rFonts w:asciiTheme="minorHAnsi" w:eastAsia="Times New Roman" w:hAnsiTheme="minorHAnsi"/>
          <w:b/>
          <w:color w:val="1F4E79" w:themeColor="accent1" w:themeShade="80"/>
          <w:spacing w:val="0"/>
          <w:sz w:val="44"/>
          <w:szCs w:val="44"/>
          <w:lang w:eastAsia="en-AU"/>
        </w:rPr>
        <w:t>Loss of or change to licence or other authorisation</w:t>
      </w:r>
    </w:p>
    <w:p w:rsidR="006235D6" w:rsidRPr="007B1794" w:rsidRDefault="006235D6" w:rsidP="006235D6">
      <w:pPr>
        <w:spacing w:after="0"/>
        <w:rPr>
          <w:rFonts w:asciiTheme="minorHAnsi" w:hAnsiTheme="minorHAnsi"/>
          <w:color w:val="000000"/>
          <w:sz w:val="16"/>
          <w:szCs w:val="16"/>
        </w:rPr>
      </w:pPr>
    </w:p>
    <w:p w:rsidR="006235D6" w:rsidRPr="007771FE" w:rsidRDefault="006235D6" w:rsidP="006235D6">
      <w:pPr>
        <w:rPr>
          <w:rFonts w:asciiTheme="minorHAnsi" w:hAnsiTheme="minorHAnsi"/>
          <w:color w:val="000000"/>
        </w:rPr>
      </w:pPr>
      <w:r w:rsidRPr="007771FE">
        <w:rPr>
          <w:rFonts w:asciiTheme="minorHAnsi" w:hAnsiTheme="minorHAnsi"/>
          <w:color w:val="000000"/>
        </w:rPr>
        <w:t xml:space="preserve">AQUA Product Issuers </w:t>
      </w:r>
      <w:r>
        <w:rPr>
          <w:rFonts w:asciiTheme="minorHAnsi" w:hAnsiTheme="minorHAnsi"/>
          <w:color w:val="000000"/>
        </w:rPr>
        <w:t xml:space="preserve">are required </w:t>
      </w:r>
      <w:r w:rsidRPr="007771FE">
        <w:rPr>
          <w:rFonts w:asciiTheme="minorHAnsi" w:hAnsiTheme="minorHAnsi"/>
          <w:color w:val="000000"/>
        </w:rPr>
        <w:t>to notify ASX Limited (“</w:t>
      </w:r>
      <w:r w:rsidRPr="007771FE">
        <w:rPr>
          <w:rFonts w:asciiTheme="minorHAnsi" w:hAnsiTheme="minorHAnsi"/>
          <w:b/>
          <w:color w:val="000000"/>
        </w:rPr>
        <w:t>ASX</w:t>
      </w:r>
      <w:r w:rsidRPr="007771FE">
        <w:rPr>
          <w:rFonts w:asciiTheme="minorHAnsi" w:hAnsiTheme="minorHAnsi"/>
          <w:color w:val="000000"/>
        </w:rPr>
        <w:t xml:space="preserve">”) </w:t>
      </w:r>
      <w:r>
        <w:rPr>
          <w:rFonts w:asciiTheme="minorHAnsi" w:hAnsiTheme="minorHAnsi"/>
          <w:color w:val="000000"/>
        </w:rPr>
        <w:t xml:space="preserve">in writing </w:t>
      </w:r>
      <w:r w:rsidRPr="007771FE">
        <w:rPr>
          <w:rFonts w:asciiTheme="minorHAnsi" w:hAnsiTheme="minorHAnsi"/>
          <w:color w:val="000000"/>
        </w:rPr>
        <w:t xml:space="preserve">of </w:t>
      </w:r>
      <w:r>
        <w:rPr>
          <w:rFonts w:asciiTheme="minorHAnsi" w:hAnsiTheme="minorHAnsi"/>
          <w:color w:val="000000"/>
        </w:rPr>
        <w:t xml:space="preserve">any loss of or change to a licence or other authorisation which is required by the AQUA Product Issuer to carry on its business as an AQUA Product Issuer, on or before the next Business Day after the AQUA Product Issuer becomes aware of the loss or change. </w:t>
      </w:r>
    </w:p>
    <w:p w:rsidR="006235D6" w:rsidRPr="00154BF7" w:rsidRDefault="006235D6" w:rsidP="006235D6">
      <w:pPr>
        <w:rPr>
          <w:rFonts w:asciiTheme="minorHAnsi" w:eastAsia="Times New Roman" w:hAnsiTheme="minorHAnsi" w:cs="Times New Roman"/>
          <w:b/>
          <w:color w:val="5B9BD5" w:themeColor="accent1"/>
          <w:sz w:val="28"/>
          <w:szCs w:val="28"/>
          <w:lang w:eastAsia="en-AU"/>
        </w:rPr>
      </w:pPr>
      <w:r w:rsidRPr="00154BF7">
        <w:rPr>
          <w:rFonts w:asciiTheme="minorHAnsi" w:eastAsia="Times New Roman" w:hAnsiTheme="minorHAnsi" w:cs="Times New Roman"/>
          <w:b/>
          <w:color w:val="5B9BD5" w:themeColor="accent1"/>
          <w:sz w:val="28"/>
          <w:szCs w:val="28"/>
          <w:lang w:eastAsia="en-AU"/>
        </w:rPr>
        <w:t>Relevant Rule(s)</w:t>
      </w:r>
    </w:p>
    <w:p w:rsidR="006235D6" w:rsidRDefault="006235D6" w:rsidP="006235D6">
      <w:pPr>
        <w:pStyle w:val="ListParagraph"/>
        <w:numPr>
          <w:ilvl w:val="0"/>
          <w:numId w:val="2"/>
        </w:numPr>
        <w:rPr>
          <w:rFonts w:asciiTheme="minorHAnsi" w:hAnsiTheme="minorHAnsi"/>
          <w:color w:val="000000"/>
        </w:rPr>
      </w:pPr>
      <w:r>
        <w:rPr>
          <w:rFonts w:asciiTheme="minorHAnsi" w:hAnsiTheme="minorHAnsi"/>
          <w:color w:val="000000"/>
        </w:rPr>
        <w:t>R</w:t>
      </w:r>
      <w:r w:rsidRPr="001F46E8">
        <w:rPr>
          <w:rFonts w:asciiTheme="minorHAnsi" w:hAnsiTheme="minorHAnsi"/>
          <w:color w:val="000000"/>
        </w:rPr>
        <w:t>ule 10A.2.4</w:t>
      </w:r>
      <w:r>
        <w:rPr>
          <w:rFonts w:asciiTheme="minorHAnsi" w:hAnsiTheme="minorHAnsi"/>
          <w:color w:val="000000"/>
        </w:rPr>
        <w:t>;</w:t>
      </w:r>
      <w:r w:rsidRPr="001F46E8">
        <w:rPr>
          <w:rFonts w:asciiTheme="minorHAnsi" w:hAnsiTheme="minorHAnsi"/>
          <w:color w:val="000000"/>
        </w:rPr>
        <w:t xml:space="preserve"> and </w:t>
      </w:r>
    </w:p>
    <w:p w:rsidR="006235D6" w:rsidRPr="001F46E8" w:rsidRDefault="006235D6" w:rsidP="006235D6">
      <w:pPr>
        <w:pStyle w:val="ListParagraph"/>
        <w:numPr>
          <w:ilvl w:val="0"/>
          <w:numId w:val="2"/>
        </w:numPr>
        <w:rPr>
          <w:rFonts w:asciiTheme="minorHAnsi" w:hAnsiTheme="minorHAnsi"/>
          <w:color w:val="000000"/>
        </w:rPr>
      </w:pPr>
      <w:proofErr w:type="gramStart"/>
      <w:r>
        <w:rPr>
          <w:rFonts w:asciiTheme="minorHAnsi" w:hAnsiTheme="minorHAnsi"/>
          <w:color w:val="000000"/>
        </w:rPr>
        <w:t>p</w:t>
      </w:r>
      <w:r w:rsidRPr="001F46E8">
        <w:rPr>
          <w:rFonts w:asciiTheme="minorHAnsi" w:hAnsiTheme="minorHAnsi"/>
          <w:color w:val="000000"/>
        </w:rPr>
        <w:t>rocedure</w:t>
      </w:r>
      <w:proofErr w:type="gramEnd"/>
      <w:r w:rsidRPr="001F46E8">
        <w:rPr>
          <w:rFonts w:asciiTheme="minorHAnsi" w:hAnsiTheme="minorHAnsi"/>
          <w:color w:val="000000"/>
        </w:rPr>
        <w:t xml:space="preserve"> 10A.2.4(</w:t>
      </w:r>
      <w:r>
        <w:rPr>
          <w:rFonts w:asciiTheme="minorHAnsi" w:hAnsiTheme="minorHAnsi"/>
          <w:color w:val="000000"/>
        </w:rPr>
        <w:t>2</w:t>
      </w:r>
      <w:r w:rsidRPr="001F46E8">
        <w:rPr>
          <w:rFonts w:asciiTheme="minorHAnsi" w:hAnsiTheme="minorHAnsi"/>
          <w:color w:val="000000"/>
        </w:rPr>
        <w:t>)</w:t>
      </w:r>
      <w:r>
        <w:rPr>
          <w:rFonts w:asciiTheme="minorHAnsi" w:hAnsiTheme="minorHAnsi"/>
          <w:color w:val="000000"/>
        </w:rPr>
        <w:t>, under</w:t>
      </w:r>
      <w:r w:rsidRPr="001F46E8">
        <w:rPr>
          <w:rFonts w:asciiTheme="minorHAnsi" w:hAnsiTheme="minorHAnsi"/>
          <w:color w:val="000000"/>
        </w:rPr>
        <w:t xml:space="preserve"> Schedule 10A of the ASX Operating Rules and the ASX Operating Procedures. </w:t>
      </w:r>
    </w:p>
    <w:p w:rsidR="006235D6" w:rsidRDefault="006235D6" w:rsidP="006235D6">
      <w:pPr>
        <w:overflowPunct w:val="0"/>
        <w:autoSpaceDE w:val="0"/>
        <w:autoSpaceDN w:val="0"/>
        <w:adjustRightInd w:val="0"/>
        <w:spacing w:after="0" w:line="240" w:lineRule="auto"/>
        <w:jc w:val="both"/>
        <w:textAlignment w:val="baseline"/>
        <w:outlineLvl w:val="1"/>
        <w:rPr>
          <w:rFonts w:asciiTheme="minorHAnsi" w:hAnsiTheme="minorHAnsi"/>
          <w:color w:val="000000"/>
        </w:rPr>
      </w:pPr>
      <w:r>
        <w:rPr>
          <w:rFonts w:asciiTheme="minorHAnsi" w:hAnsiTheme="minorHAnsi"/>
          <w:color w:val="000000"/>
        </w:rPr>
        <w:t xml:space="preserve">This form should be used to notify ASX of a loss of or change to a licence or other authorisation for the purpose of procedure </w:t>
      </w:r>
      <w:proofErr w:type="gramStart"/>
      <w:r>
        <w:rPr>
          <w:rFonts w:asciiTheme="minorHAnsi" w:hAnsiTheme="minorHAnsi"/>
          <w:color w:val="000000"/>
        </w:rPr>
        <w:t>10A.2.4(</w:t>
      </w:r>
      <w:proofErr w:type="gramEnd"/>
      <w:r>
        <w:rPr>
          <w:rFonts w:asciiTheme="minorHAnsi" w:hAnsiTheme="minorHAnsi"/>
          <w:color w:val="000000"/>
        </w:rPr>
        <w:t>2).</w:t>
      </w:r>
    </w:p>
    <w:p w:rsidR="006235D6" w:rsidRDefault="006235D6" w:rsidP="006235D6">
      <w:pPr>
        <w:overflowPunct w:val="0"/>
        <w:autoSpaceDE w:val="0"/>
        <w:autoSpaceDN w:val="0"/>
        <w:adjustRightInd w:val="0"/>
        <w:spacing w:after="0" w:line="240" w:lineRule="auto"/>
        <w:jc w:val="both"/>
        <w:textAlignment w:val="baseline"/>
        <w:outlineLvl w:val="1"/>
        <w:rPr>
          <w:rFonts w:asciiTheme="minorHAnsi" w:hAnsiTheme="minorHAnsi"/>
          <w:color w:val="000000"/>
        </w:rPr>
      </w:pPr>
    </w:p>
    <w:p w:rsidR="006235D6" w:rsidRPr="00CE0F71" w:rsidRDefault="006235D6" w:rsidP="006235D6">
      <w:pPr>
        <w:keepNext/>
        <w:spacing w:after="140" w:line="240" w:lineRule="auto"/>
        <w:outlineLvl w:val="1"/>
        <w:rPr>
          <w:rFonts w:asciiTheme="minorHAnsi" w:hAnsiTheme="minorHAnsi" w:cstheme="minorHAnsi"/>
          <w:b/>
          <w:bCs/>
          <w:iCs/>
          <w:color w:val="5B9BD5" w:themeColor="accent1"/>
          <w:spacing w:val="-1"/>
          <w:sz w:val="28"/>
          <w:szCs w:val="28"/>
        </w:rPr>
      </w:pPr>
      <w:r w:rsidRPr="00CE0F71">
        <w:rPr>
          <w:rFonts w:asciiTheme="minorHAnsi" w:hAnsiTheme="minorHAnsi" w:cstheme="minorHAnsi"/>
          <w:b/>
          <w:bCs/>
          <w:iCs/>
          <w:color w:val="5B9BD5" w:themeColor="accent1"/>
          <w:spacing w:val="-1"/>
          <w:sz w:val="28"/>
          <w:szCs w:val="28"/>
        </w:rPr>
        <w:t xml:space="preserve">Instructions </w:t>
      </w:r>
    </w:p>
    <w:p w:rsidR="006235D6" w:rsidRDefault="006235D6" w:rsidP="006235D6">
      <w:pPr>
        <w:pStyle w:val="ListParagraph"/>
        <w:numPr>
          <w:ilvl w:val="0"/>
          <w:numId w:val="1"/>
        </w:numPr>
        <w:overflowPunct w:val="0"/>
        <w:autoSpaceDE w:val="0"/>
        <w:autoSpaceDN w:val="0"/>
        <w:adjustRightInd w:val="0"/>
        <w:spacing w:after="0" w:line="240" w:lineRule="auto"/>
        <w:jc w:val="both"/>
        <w:textAlignment w:val="baseline"/>
        <w:outlineLvl w:val="1"/>
        <w:rPr>
          <w:rFonts w:asciiTheme="minorHAnsi" w:eastAsia="Times New Roman" w:hAnsiTheme="minorHAnsi" w:cs="Times New Roman"/>
          <w:color w:val="000000"/>
          <w:lang w:val="en-GB"/>
        </w:rPr>
      </w:pPr>
      <w:r>
        <w:rPr>
          <w:rFonts w:asciiTheme="minorHAnsi" w:eastAsia="Times New Roman" w:hAnsiTheme="minorHAnsi" w:cs="Times New Roman"/>
          <w:color w:val="000000"/>
          <w:lang w:val="en-GB"/>
        </w:rPr>
        <w:t>All applicable fields in this form should be completed;</w:t>
      </w:r>
    </w:p>
    <w:p w:rsidR="006235D6" w:rsidRPr="00EF0617" w:rsidRDefault="006235D6" w:rsidP="006235D6">
      <w:pPr>
        <w:pStyle w:val="ListParagraph"/>
        <w:numPr>
          <w:ilvl w:val="0"/>
          <w:numId w:val="1"/>
        </w:numPr>
        <w:overflowPunct w:val="0"/>
        <w:autoSpaceDE w:val="0"/>
        <w:autoSpaceDN w:val="0"/>
        <w:adjustRightInd w:val="0"/>
        <w:spacing w:after="0" w:line="240" w:lineRule="auto"/>
        <w:jc w:val="both"/>
        <w:textAlignment w:val="baseline"/>
        <w:outlineLvl w:val="1"/>
        <w:rPr>
          <w:rFonts w:asciiTheme="minorHAnsi" w:eastAsia="Times New Roman" w:hAnsiTheme="minorHAnsi" w:cs="Times New Roman"/>
          <w:color w:val="000000"/>
          <w:lang w:val="en-GB"/>
        </w:rPr>
      </w:pPr>
      <w:r w:rsidRPr="00EF0617">
        <w:rPr>
          <w:rFonts w:asciiTheme="minorHAnsi" w:hAnsiTheme="minorHAnsi"/>
          <w:color w:val="000000"/>
        </w:rPr>
        <w:t>completed forms should be emailed to</w:t>
      </w:r>
      <w:r>
        <w:rPr>
          <w:rFonts w:asciiTheme="minorHAnsi" w:hAnsiTheme="minorHAnsi"/>
          <w:color w:val="000000"/>
        </w:rPr>
        <w:t xml:space="preserve"> </w:t>
      </w:r>
      <w:hyperlink r:id="rId5" w:history="1">
        <w:r w:rsidRPr="008D0AA0">
          <w:rPr>
            <w:rStyle w:val="Hyperlink"/>
            <w:rFonts w:asciiTheme="minorHAnsi" w:hAnsiTheme="minorHAnsi"/>
          </w:rPr>
          <w:t>InvestmentProducts.Compliance@asx.com.au</w:t>
        </w:r>
      </w:hyperlink>
      <w:r w:rsidRPr="00EF0617">
        <w:rPr>
          <w:rFonts w:asciiTheme="minorHAnsi" w:hAnsiTheme="minorHAnsi"/>
          <w:color w:val="000000"/>
        </w:rPr>
        <w:t xml:space="preserve"> </w:t>
      </w:r>
    </w:p>
    <w:p w:rsidR="006235D6" w:rsidRPr="00EF0617" w:rsidRDefault="006235D6" w:rsidP="006235D6">
      <w:pPr>
        <w:overflowPunct w:val="0"/>
        <w:autoSpaceDE w:val="0"/>
        <w:autoSpaceDN w:val="0"/>
        <w:adjustRightInd w:val="0"/>
        <w:spacing w:after="0" w:line="240" w:lineRule="auto"/>
        <w:ind w:left="360"/>
        <w:jc w:val="both"/>
        <w:textAlignment w:val="baseline"/>
        <w:outlineLvl w:val="1"/>
        <w:rPr>
          <w:rFonts w:asciiTheme="minorHAnsi" w:eastAsia="Times New Roman" w:hAnsiTheme="minorHAnsi" w:cs="Times New Roman"/>
          <w:color w:val="000000"/>
          <w:lang w:val="en-GB"/>
        </w:rPr>
      </w:pPr>
    </w:p>
    <w:tbl>
      <w:tblPr>
        <w:tblW w:w="934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130"/>
        <w:gridCol w:w="2015"/>
        <w:gridCol w:w="6203"/>
      </w:tblGrid>
      <w:tr w:rsidR="006235D6" w:rsidRPr="007771FE" w:rsidTr="00F4160E">
        <w:trPr>
          <w:cantSplit/>
        </w:trPr>
        <w:tc>
          <w:tcPr>
            <w:tcW w:w="3145" w:type="dxa"/>
            <w:gridSpan w:val="2"/>
            <w:shd w:val="clear" w:color="auto" w:fill="DEEAF6" w:themeFill="accent1" w:themeFillTint="33"/>
          </w:tcPr>
          <w:p w:rsidR="006235D6" w:rsidRPr="007771FE" w:rsidRDefault="006235D6"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b/>
                <w:color w:val="000000"/>
              </w:rPr>
            </w:pPr>
            <w:r>
              <w:rPr>
                <w:rFonts w:asciiTheme="minorHAnsi" w:eastAsia="Times New Roman" w:hAnsiTheme="minorHAnsi" w:cs="Times New Roman"/>
                <w:b/>
                <w:color w:val="000000"/>
              </w:rPr>
              <w:t>A</w:t>
            </w:r>
            <w:r w:rsidRPr="007771FE">
              <w:rPr>
                <w:rFonts w:asciiTheme="minorHAnsi" w:eastAsia="Times New Roman" w:hAnsiTheme="minorHAnsi" w:cs="Times New Roman"/>
                <w:b/>
                <w:color w:val="000000"/>
              </w:rPr>
              <w:t>QUA Product Issuer name (“Issuer”):</w:t>
            </w:r>
          </w:p>
        </w:tc>
        <w:tc>
          <w:tcPr>
            <w:tcW w:w="6203" w:type="dxa"/>
          </w:tcPr>
          <w:p w:rsidR="006235D6" w:rsidRPr="007771FE" w:rsidRDefault="006235D6"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highlight w:val="yellow"/>
              </w:rPr>
            </w:pPr>
          </w:p>
        </w:tc>
      </w:tr>
      <w:tr w:rsidR="006235D6" w:rsidRPr="007771FE" w:rsidTr="00F4160E">
        <w:trPr>
          <w:cantSplit/>
        </w:trPr>
        <w:tc>
          <w:tcPr>
            <w:tcW w:w="3145" w:type="dxa"/>
            <w:gridSpan w:val="2"/>
            <w:shd w:val="clear" w:color="auto" w:fill="DEEAF6" w:themeFill="accent1" w:themeFillTint="33"/>
          </w:tcPr>
          <w:p w:rsidR="006235D6" w:rsidRPr="007771FE" w:rsidRDefault="006235D6"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b/>
                <w:color w:val="000000"/>
              </w:rPr>
            </w:pPr>
            <w:r w:rsidRPr="007771FE">
              <w:rPr>
                <w:rFonts w:asciiTheme="minorHAnsi" w:eastAsia="Times New Roman" w:hAnsiTheme="minorHAnsi" w:cs="Times New Roman"/>
                <w:b/>
                <w:color w:val="000000"/>
              </w:rPr>
              <w:t>Issuer ABN/ACN/ARBN:</w:t>
            </w:r>
          </w:p>
        </w:tc>
        <w:tc>
          <w:tcPr>
            <w:tcW w:w="6203" w:type="dxa"/>
          </w:tcPr>
          <w:p w:rsidR="006235D6" w:rsidRPr="007771FE" w:rsidRDefault="006235D6"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highlight w:val="yellow"/>
              </w:rPr>
            </w:pPr>
          </w:p>
        </w:tc>
      </w:tr>
      <w:tr w:rsidR="006235D6" w:rsidRPr="007771FE" w:rsidTr="00F4160E">
        <w:trPr>
          <w:cantSplit/>
        </w:trPr>
        <w:tc>
          <w:tcPr>
            <w:tcW w:w="3145" w:type="dxa"/>
            <w:gridSpan w:val="2"/>
            <w:shd w:val="clear" w:color="auto" w:fill="DEEAF6" w:themeFill="accent1" w:themeFillTint="33"/>
          </w:tcPr>
          <w:p w:rsidR="006235D6" w:rsidRPr="007771FE" w:rsidRDefault="006235D6"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b/>
                <w:color w:val="000000"/>
              </w:rPr>
            </w:pPr>
            <w:r w:rsidRPr="007771FE">
              <w:rPr>
                <w:rFonts w:asciiTheme="minorHAnsi" w:eastAsia="Times New Roman" w:hAnsiTheme="minorHAnsi" w:cs="Times New Roman"/>
                <w:b/>
                <w:color w:val="000000"/>
              </w:rPr>
              <w:t xml:space="preserve">Date of notification: </w:t>
            </w:r>
          </w:p>
        </w:tc>
        <w:tc>
          <w:tcPr>
            <w:tcW w:w="6203" w:type="dxa"/>
          </w:tcPr>
          <w:p w:rsidR="006235D6" w:rsidRPr="007771FE" w:rsidRDefault="006235D6"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highlight w:val="yellow"/>
              </w:rPr>
            </w:pPr>
          </w:p>
        </w:tc>
      </w:tr>
      <w:tr w:rsidR="006235D6" w:rsidRPr="007771FE" w:rsidTr="00F4160E">
        <w:trPr>
          <w:cantSplit/>
          <w:trHeight w:val="230"/>
        </w:trPr>
        <w:tc>
          <w:tcPr>
            <w:tcW w:w="1130" w:type="dxa"/>
            <w:vMerge w:val="restart"/>
            <w:shd w:val="clear" w:color="auto" w:fill="DEEAF6" w:themeFill="accent1" w:themeFillTint="33"/>
          </w:tcPr>
          <w:p w:rsidR="006235D6" w:rsidRPr="007771FE" w:rsidRDefault="006235D6"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b/>
                <w:color w:val="000000"/>
              </w:rPr>
            </w:pPr>
            <w:r>
              <w:rPr>
                <w:rFonts w:asciiTheme="minorHAnsi" w:eastAsia="Times New Roman" w:hAnsiTheme="minorHAnsi" w:cs="Times New Roman"/>
                <w:b/>
                <w:color w:val="000000"/>
              </w:rPr>
              <w:t xml:space="preserve">Contact person details </w:t>
            </w:r>
          </w:p>
        </w:tc>
        <w:tc>
          <w:tcPr>
            <w:tcW w:w="2015" w:type="dxa"/>
            <w:shd w:val="clear" w:color="auto" w:fill="DEEAF6" w:themeFill="accent1" w:themeFillTint="33"/>
          </w:tcPr>
          <w:p w:rsidR="006235D6" w:rsidRPr="007771FE" w:rsidRDefault="006235D6"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b/>
                <w:color w:val="000000"/>
              </w:rPr>
            </w:pPr>
            <w:r w:rsidRPr="007771FE">
              <w:rPr>
                <w:rFonts w:asciiTheme="minorHAnsi" w:eastAsia="Times New Roman" w:hAnsiTheme="minorHAnsi" w:cs="Times New Roman"/>
                <w:b/>
                <w:color w:val="000000"/>
              </w:rPr>
              <w:t xml:space="preserve">Name:  </w:t>
            </w:r>
          </w:p>
        </w:tc>
        <w:tc>
          <w:tcPr>
            <w:tcW w:w="6203" w:type="dxa"/>
          </w:tcPr>
          <w:p w:rsidR="006235D6" w:rsidRPr="007771FE" w:rsidRDefault="006235D6"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rPr>
            </w:pPr>
          </w:p>
        </w:tc>
      </w:tr>
      <w:tr w:rsidR="006235D6" w:rsidRPr="007771FE" w:rsidTr="00F4160E">
        <w:trPr>
          <w:cantSplit/>
          <w:trHeight w:val="230"/>
        </w:trPr>
        <w:tc>
          <w:tcPr>
            <w:tcW w:w="1130" w:type="dxa"/>
            <w:vMerge/>
            <w:shd w:val="clear" w:color="auto" w:fill="DEEAF6" w:themeFill="accent1" w:themeFillTint="33"/>
          </w:tcPr>
          <w:p w:rsidR="006235D6" w:rsidRPr="007771FE" w:rsidRDefault="006235D6"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rPr>
            </w:pPr>
          </w:p>
        </w:tc>
        <w:tc>
          <w:tcPr>
            <w:tcW w:w="2015" w:type="dxa"/>
            <w:shd w:val="clear" w:color="auto" w:fill="DEEAF6" w:themeFill="accent1" w:themeFillTint="33"/>
          </w:tcPr>
          <w:p w:rsidR="006235D6" w:rsidRPr="007771FE" w:rsidRDefault="006235D6"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b/>
                <w:color w:val="000000"/>
              </w:rPr>
            </w:pPr>
            <w:r w:rsidRPr="007771FE">
              <w:rPr>
                <w:rFonts w:asciiTheme="minorHAnsi" w:eastAsia="Times New Roman" w:hAnsiTheme="minorHAnsi" w:cs="Times New Roman"/>
                <w:b/>
                <w:color w:val="000000"/>
              </w:rPr>
              <w:t>Job title:</w:t>
            </w:r>
          </w:p>
        </w:tc>
        <w:tc>
          <w:tcPr>
            <w:tcW w:w="6203" w:type="dxa"/>
          </w:tcPr>
          <w:p w:rsidR="006235D6" w:rsidRPr="007771FE" w:rsidRDefault="006235D6"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rPr>
            </w:pPr>
          </w:p>
        </w:tc>
      </w:tr>
      <w:tr w:rsidR="006235D6" w:rsidRPr="007771FE" w:rsidTr="00F4160E">
        <w:trPr>
          <w:cantSplit/>
          <w:trHeight w:val="728"/>
        </w:trPr>
        <w:tc>
          <w:tcPr>
            <w:tcW w:w="1130" w:type="dxa"/>
            <w:vMerge/>
            <w:shd w:val="clear" w:color="auto" w:fill="DEEAF6" w:themeFill="accent1" w:themeFillTint="33"/>
          </w:tcPr>
          <w:p w:rsidR="006235D6" w:rsidRPr="007771FE" w:rsidRDefault="006235D6"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rPr>
            </w:pPr>
          </w:p>
        </w:tc>
        <w:tc>
          <w:tcPr>
            <w:tcW w:w="2015" w:type="dxa"/>
            <w:shd w:val="clear" w:color="auto" w:fill="DEEAF6" w:themeFill="accent1" w:themeFillTint="33"/>
          </w:tcPr>
          <w:p w:rsidR="006235D6" w:rsidRPr="007771FE" w:rsidRDefault="006235D6"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b/>
                <w:color w:val="000000"/>
              </w:rPr>
            </w:pPr>
            <w:r w:rsidRPr="007771FE">
              <w:rPr>
                <w:rFonts w:asciiTheme="minorHAnsi" w:eastAsia="Times New Roman" w:hAnsiTheme="minorHAnsi" w:cs="Times New Roman"/>
                <w:b/>
                <w:color w:val="000000"/>
              </w:rPr>
              <w:t>Email:</w:t>
            </w:r>
          </w:p>
        </w:tc>
        <w:tc>
          <w:tcPr>
            <w:tcW w:w="6203" w:type="dxa"/>
          </w:tcPr>
          <w:p w:rsidR="006235D6" w:rsidRPr="007771FE" w:rsidRDefault="006235D6"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rPr>
            </w:pPr>
          </w:p>
        </w:tc>
      </w:tr>
      <w:tr w:rsidR="006235D6" w:rsidRPr="007771FE" w:rsidTr="00F4160E">
        <w:trPr>
          <w:cantSplit/>
          <w:trHeight w:val="728"/>
        </w:trPr>
        <w:tc>
          <w:tcPr>
            <w:tcW w:w="1130" w:type="dxa"/>
            <w:vMerge/>
            <w:shd w:val="clear" w:color="auto" w:fill="DEEAF6" w:themeFill="accent1" w:themeFillTint="33"/>
          </w:tcPr>
          <w:p w:rsidR="006235D6" w:rsidRPr="007771FE" w:rsidRDefault="006235D6"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rPr>
            </w:pPr>
          </w:p>
        </w:tc>
        <w:tc>
          <w:tcPr>
            <w:tcW w:w="2015" w:type="dxa"/>
            <w:shd w:val="clear" w:color="auto" w:fill="DEEAF6" w:themeFill="accent1" w:themeFillTint="33"/>
          </w:tcPr>
          <w:p w:rsidR="006235D6" w:rsidRPr="007771FE" w:rsidRDefault="006235D6"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b/>
                <w:color w:val="000000"/>
              </w:rPr>
            </w:pPr>
            <w:r>
              <w:rPr>
                <w:rFonts w:asciiTheme="minorHAnsi" w:eastAsia="Times New Roman" w:hAnsiTheme="minorHAnsi" w:cs="Times New Roman"/>
                <w:b/>
                <w:color w:val="000000"/>
              </w:rPr>
              <w:t xml:space="preserve">Telephone: </w:t>
            </w:r>
          </w:p>
        </w:tc>
        <w:tc>
          <w:tcPr>
            <w:tcW w:w="6203" w:type="dxa"/>
          </w:tcPr>
          <w:p w:rsidR="006235D6" w:rsidRPr="007771FE" w:rsidRDefault="006235D6"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rPr>
            </w:pPr>
          </w:p>
        </w:tc>
      </w:tr>
    </w:tbl>
    <w:p w:rsidR="006235D6" w:rsidRPr="00F65454" w:rsidRDefault="006235D6" w:rsidP="006235D6">
      <w:pPr>
        <w:overflowPunct w:val="0"/>
        <w:autoSpaceDE w:val="0"/>
        <w:autoSpaceDN w:val="0"/>
        <w:adjustRightInd w:val="0"/>
        <w:spacing w:after="0" w:line="240" w:lineRule="auto"/>
        <w:ind w:left="851" w:hanging="851"/>
        <w:jc w:val="both"/>
        <w:textAlignment w:val="baseline"/>
        <w:rPr>
          <w:rFonts w:asciiTheme="minorHAnsi" w:eastAsia="Times New Roman" w:hAnsiTheme="minorHAnsi" w:cs="Times New Roman"/>
          <w:b/>
          <w:color w:val="5B9BD5" w:themeColor="accent1"/>
          <w:sz w:val="24"/>
          <w:szCs w:val="24"/>
          <w:lang w:eastAsia="en-AU"/>
        </w:rPr>
      </w:pPr>
    </w:p>
    <w:tbl>
      <w:tblPr>
        <w:tblStyle w:val="TableGrid"/>
        <w:tblW w:w="9356" w:type="dxa"/>
        <w:tblInd w:w="-147" w:type="dxa"/>
        <w:tblLook w:val="04A0" w:firstRow="1" w:lastRow="0" w:firstColumn="1" w:lastColumn="0" w:noHBand="0" w:noVBand="1"/>
      </w:tblPr>
      <w:tblGrid>
        <w:gridCol w:w="3119"/>
        <w:gridCol w:w="6237"/>
      </w:tblGrid>
      <w:tr w:rsidR="006235D6" w:rsidRPr="00A36BD9" w:rsidTr="00F4160E">
        <w:tc>
          <w:tcPr>
            <w:tcW w:w="3119" w:type="dxa"/>
            <w:shd w:val="clear" w:color="auto" w:fill="DEEAF6" w:themeFill="accent1" w:themeFillTint="33"/>
          </w:tcPr>
          <w:p w:rsidR="006235D6" w:rsidRPr="00A36BD9" w:rsidRDefault="006235D6" w:rsidP="00F4160E">
            <w:pPr>
              <w:rPr>
                <w:rFonts w:asciiTheme="minorHAnsi" w:hAnsiTheme="minorHAnsi"/>
              </w:rPr>
            </w:pPr>
            <w:r>
              <w:rPr>
                <w:rFonts w:asciiTheme="minorHAnsi" w:hAnsiTheme="minorHAnsi"/>
                <w:b/>
              </w:rPr>
              <w:t>L</w:t>
            </w:r>
            <w:r w:rsidRPr="00A36BD9">
              <w:rPr>
                <w:rFonts w:asciiTheme="minorHAnsi" w:hAnsiTheme="minorHAnsi"/>
                <w:b/>
              </w:rPr>
              <w:t>icence or authorisation</w:t>
            </w:r>
            <w:r w:rsidRPr="00A36BD9">
              <w:rPr>
                <w:rFonts w:asciiTheme="minorHAnsi" w:hAnsiTheme="minorHAnsi"/>
              </w:rPr>
              <w:t xml:space="preserve"> (print): </w:t>
            </w:r>
          </w:p>
          <w:p w:rsidR="006235D6" w:rsidRPr="00A36BD9" w:rsidRDefault="006235D6" w:rsidP="00F4160E">
            <w:pPr>
              <w:rPr>
                <w:rFonts w:asciiTheme="minorHAnsi" w:hAnsiTheme="minorHAnsi"/>
              </w:rPr>
            </w:pPr>
          </w:p>
          <w:p w:rsidR="006235D6" w:rsidRPr="00A36BD9" w:rsidRDefault="006235D6" w:rsidP="00F4160E">
            <w:pPr>
              <w:rPr>
                <w:rFonts w:asciiTheme="minorHAnsi" w:hAnsiTheme="minorHAnsi"/>
              </w:rPr>
            </w:pPr>
            <w:proofErr w:type="spellStart"/>
            <w:r w:rsidRPr="00A36BD9">
              <w:rPr>
                <w:rFonts w:asciiTheme="minorHAnsi" w:hAnsiTheme="minorHAnsi"/>
                <w:i/>
              </w:rPr>
              <w:t>eg</w:t>
            </w:r>
            <w:proofErr w:type="spellEnd"/>
            <w:r w:rsidRPr="00A36BD9">
              <w:rPr>
                <w:rFonts w:asciiTheme="minorHAnsi" w:hAnsiTheme="minorHAnsi"/>
                <w:i/>
              </w:rPr>
              <w:t>, Australian financial services licence (number 12345)</w:t>
            </w:r>
          </w:p>
        </w:tc>
        <w:tc>
          <w:tcPr>
            <w:tcW w:w="6237" w:type="dxa"/>
          </w:tcPr>
          <w:p w:rsidR="006235D6" w:rsidRPr="00A36BD9" w:rsidRDefault="006235D6" w:rsidP="00F4160E">
            <w:pPr>
              <w:rPr>
                <w:rFonts w:asciiTheme="minorHAnsi" w:hAnsiTheme="minorHAnsi"/>
              </w:rPr>
            </w:pPr>
          </w:p>
          <w:p w:rsidR="006235D6" w:rsidRPr="00A36BD9" w:rsidRDefault="006235D6" w:rsidP="00F4160E">
            <w:pPr>
              <w:rPr>
                <w:rFonts w:asciiTheme="minorHAnsi" w:hAnsiTheme="minorHAnsi"/>
                <w:i/>
              </w:rPr>
            </w:pPr>
          </w:p>
          <w:p w:rsidR="006235D6" w:rsidRPr="00A36BD9" w:rsidRDefault="006235D6" w:rsidP="00F4160E">
            <w:pPr>
              <w:rPr>
                <w:rFonts w:asciiTheme="minorHAnsi" w:hAnsiTheme="minorHAnsi"/>
                <w:i/>
              </w:rPr>
            </w:pPr>
          </w:p>
          <w:p w:rsidR="006235D6" w:rsidRPr="00A36BD9" w:rsidRDefault="006235D6" w:rsidP="00F4160E">
            <w:pPr>
              <w:rPr>
                <w:rFonts w:asciiTheme="minorHAnsi" w:hAnsiTheme="minorHAnsi"/>
                <w:i/>
              </w:rPr>
            </w:pPr>
          </w:p>
        </w:tc>
      </w:tr>
      <w:tr w:rsidR="006235D6" w:rsidRPr="00A36BD9" w:rsidTr="00F4160E">
        <w:tc>
          <w:tcPr>
            <w:tcW w:w="3119" w:type="dxa"/>
            <w:shd w:val="clear" w:color="auto" w:fill="DEEAF6" w:themeFill="accent1" w:themeFillTint="33"/>
          </w:tcPr>
          <w:p w:rsidR="006235D6" w:rsidRPr="00A36BD9" w:rsidRDefault="006235D6" w:rsidP="00F4160E">
            <w:pPr>
              <w:rPr>
                <w:rFonts w:asciiTheme="minorHAnsi" w:hAnsiTheme="minorHAnsi"/>
              </w:rPr>
            </w:pPr>
            <w:r w:rsidRPr="00A36BD9">
              <w:rPr>
                <w:rFonts w:asciiTheme="minorHAnsi" w:hAnsiTheme="minorHAnsi"/>
                <w:b/>
              </w:rPr>
              <w:t>Loss or change</w:t>
            </w:r>
            <w:r w:rsidRPr="00A36BD9">
              <w:rPr>
                <w:rFonts w:asciiTheme="minorHAnsi" w:hAnsiTheme="minorHAnsi"/>
              </w:rPr>
              <w:t xml:space="preserve"> (select the applicable):  </w:t>
            </w:r>
          </w:p>
        </w:tc>
        <w:tc>
          <w:tcPr>
            <w:tcW w:w="6237" w:type="dxa"/>
          </w:tcPr>
          <w:p w:rsidR="006235D6" w:rsidRDefault="006235D6" w:rsidP="00F4160E">
            <w:pPr>
              <w:overflowPunct w:val="0"/>
              <w:autoSpaceDE w:val="0"/>
              <w:autoSpaceDN w:val="0"/>
              <w:adjustRightInd w:val="0"/>
              <w:spacing w:before="120" w:after="120"/>
              <w:textAlignment w:val="baseline"/>
              <w:rPr>
                <w:rFonts w:asciiTheme="minorHAnsi" w:eastAsia="Times New Roman" w:hAnsiTheme="minorHAnsi" w:cs="Times New Roman"/>
                <w:color w:val="000000"/>
              </w:rPr>
            </w:pPr>
            <w:r>
              <w:rPr>
                <w:rFonts w:asciiTheme="minorHAnsi" w:eastAsia="Times New Roman" w:hAnsiTheme="minorHAnsi" w:cs="Times New Roman"/>
                <w:color w:val="000000"/>
              </w:rPr>
              <w:t xml:space="preserve"> </w:t>
            </w:r>
            <w:r w:rsidRPr="00A36BD9">
              <w:rPr>
                <w:rFonts w:asciiTheme="minorHAnsi" w:eastAsia="Times New Roman" w:hAnsiTheme="minorHAnsi" w:cs="Times New Roman"/>
                <w:color w:val="000000"/>
              </w:rPr>
              <w:sym w:font="Wingdings" w:char="F0A8"/>
            </w:r>
            <w:r>
              <w:rPr>
                <w:rFonts w:asciiTheme="minorHAnsi" w:eastAsia="Times New Roman" w:hAnsiTheme="minorHAnsi" w:cs="Times New Roman"/>
                <w:color w:val="000000"/>
              </w:rPr>
              <w:t xml:space="preserve"> </w:t>
            </w:r>
            <w:r w:rsidRPr="00A36BD9">
              <w:rPr>
                <w:rFonts w:asciiTheme="minorHAnsi" w:eastAsia="Times New Roman" w:hAnsiTheme="minorHAnsi" w:cs="Times New Roman"/>
                <w:b/>
                <w:color w:val="000000"/>
              </w:rPr>
              <w:t>Loss</w:t>
            </w:r>
            <w:r w:rsidRPr="00A36BD9">
              <w:rPr>
                <w:rFonts w:asciiTheme="minorHAnsi" w:eastAsia="Times New Roman" w:hAnsiTheme="minorHAnsi" w:cs="Times New Roman"/>
                <w:color w:val="000000"/>
              </w:rPr>
              <w:t xml:space="preserve"> </w:t>
            </w:r>
            <w:r>
              <w:rPr>
                <w:rFonts w:asciiTheme="minorHAnsi" w:eastAsia="Times New Roman" w:hAnsiTheme="minorHAnsi" w:cs="Times New Roman"/>
                <w:color w:val="000000"/>
              </w:rPr>
              <w:t xml:space="preserve">      </w:t>
            </w:r>
          </w:p>
          <w:p w:rsidR="006235D6" w:rsidRPr="00A36BD9" w:rsidRDefault="006235D6" w:rsidP="00F4160E">
            <w:pPr>
              <w:overflowPunct w:val="0"/>
              <w:autoSpaceDE w:val="0"/>
              <w:autoSpaceDN w:val="0"/>
              <w:adjustRightInd w:val="0"/>
              <w:spacing w:before="120" w:after="120"/>
              <w:textAlignment w:val="baseline"/>
              <w:rPr>
                <w:rFonts w:asciiTheme="minorHAnsi" w:eastAsia="Times New Roman" w:hAnsiTheme="minorHAnsi" w:cs="Times New Roman"/>
                <w:lang w:val="en-GB"/>
              </w:rPr>
            </w:pPr>
            <w:r>
              <w:rPr>
                <w:rFonts w:asciiTheme="minorHAnsi" w:eastAsia="Times New Roman" w:hAnsiTheme="minorHAnsi" w:cs="Times New Roman"/>
                <w:color w:val="000000"/>
              </w:rPr>
              <w:t xml:space="preserve"> </w:t>
            </w:r>
            <w:r w:rsidRPr="00A36BD9">
              <w:rPr>
                <w:rFonts w:asciiTheme="minorHAnsi" w:eastAsia="Times New Roman" w:hAnsiTheme="minorHAnsi" w:cs="Times New Roman"/>
                <w:lang w:val="en-GB"/>
              </w:rPr>
              <w:sym w:font="Wingdings" w:char="F0A8"/>
            </w:r>
            <w:r w:rsidRPr="00A36BD9">
              <w:rPr>
                <w:rFonts w:asciiTheme="minorHAnsi" w:eastAsia="Times New Roman" w:hAnsiTheme="minorHAnsi" w:cs="Times New Roman"/>
                <w:lang w:val="en-GB"/>
              </w:rPr>
              <w:t xml:space="preserve"> </w:t>
            </w:r>
            <w:r w:rsidRPr="00A36BD9">
              <w:rPr>
                <w:rFonts w:asciiTheme="minorHAnsi" w:eastAsia="Times New Roman" w:hAnsiTheme="minorHAnsi" w:cs="Times New Roman"/>
                <w:b/>
                <w:lang w:val="en-GB"/>
              </w:rPr>
              <w:t xml:space="preserve">Change </w:t>
            </w:r>
          </w:p>
        </w:tc>
      </w:tr>
      <w:tr w:rsidR="006235D6" w:rsidRPr="00A36BD9" w:rsidTr="00F4160E">
        <w:tc>
          <w:tcPr>
            <w:tcW w:w="3119" w:type="dxa"/>
            <w:shd w:val="clear" w:color="auto" w:fill="DEEAF6" w:themeFill="accent1" w:themeFillTint="33"/>
          </w:tcPr>
          <w:p w:rsidR="006235D6" w:rsidRPr="00A36BD9" w:rsidRDefault="006235D6" w:rsidP="00F4160E">
            <w:pPr>
              <w:rPr>
                <w:rFonts w:asciiTheme="minorHAnsi" w:hAnsiTheme="minorHAnsi"/>
                <w:b/>
              </w:rPr>
            </w:pPr>
            <w:r w:rsidRPr="00A36BD9">
              <w:rPr>
                <w:rFonts w:asciiTheme="minorHAnsi" w:hAnsiTheme="minorHAnsi"/>
                <w:b/>
              </w:rPr>
              <w:lastRenderedPageBreak/>
              <w:t xml:space="preserve">Describe the nature of the loss or change </w:t>
            </w:r>
            <w:r w:rsidRPr="00A36BD9">
              <w:rPr>
                <w:rFonts w:asciiTheme="minorHAnsi" w:hAnsiTheme="minorHAnsi"/>
              </w:rPr>
              <w:t>(free text)</w:t>
            </w:r>
            <w:r w:rsidRPr="00A36BD9">
              <w:rPr>
                <w:rFonts w:asciiTheme="minorHAnsi" w:hAnsiTheme="minorHAnsi"/>
                <w:b/>
              </w:rPr>
              <w:t xml:space="preserve">: </w:t>
            </w:r>
          </w:p>
        </w:tc>
        <w:tc>
          <w:tcPr>
            <w:tcW w:w="6237" w:type="dxa"/>
          </w:tcPr>
          <w:p w:rsidR="006235D6" w:rsidRPr="00A36BD9" w:rsidRDefault="006235D6" w:rsidP="00F4160E">
            <w:pPr>
              <w:overflowPunct w:val="0"/>
              <w:autoSpaceDE w:val="0"/>
              <w:autoSpaceDN w:val="0"/>
              <w:adjustRightInd w:val="0"/>
              <w:spacing w:before="120" w:after="120"/>
              <w:ind w:left="284" w:hanging="284"/>
              <w:textAlignment w:val="baseline"/>
              <w:rPr>
                <w:rFonts w:asciiTheme="minorHAnsi" w:eastAsia="Times New Roman" w:hAnsiTheme="minorHAnsi" w:cs="Times New Roman"/>
                <w:color w:val="000000"/>
              </w:rPr>
            </w:pPr>
          </w:p>
          <w:p w:rsidR="006235D6" w:rsidRPr="00A36BD9" w:rsidRDefault="006235D6" w:rsidP="00F4160E">
            <w:pPr>
              <w:overflowPunct w:val="0"/>
              <w:autoSpaceDE w:val="0"/>
              <w:autoSpaceDN w:val="0"/>
              <w:adjustRightInd w:val="0"/>
              <w:spacing w:before="120" w:after="120"/>
              <w:ind w:left="284" w:hanging="284"/>
              <w:textAlignment w:val="baseline"/>
              <w:rPr>
                <w:rFonts w:asciiTheme="minorHAnsi" w:eastAsia="Times New Roman" w:hAnsiTheme="minorHAnsi" w:cs="Times New Roman"/>
                <w:color w:val="000000"/>
              </w:rPr>
            </w:pPr>
          </w:p>
          <w:p w:rsidR="006235D6" w:rsidRPr="00A36BD9" w:rsidRDefault="006235D6" w:rsidP="00F4160E">
            <w:pPr>
              <w:overflowPunct w:val="0"/>
              <w:autoSpaceDE w:val="0"/>
              <w:autoSpaceDN w:val="0"/>
              <w:adjustRightInd w:val="0"/>
              <w:spacing w:before="120" w:after="120"/>
              <w:ind w:left="284" w:hanging="284"/>
              <w:textAlignment w:val="baseline"/>
              <w:rPr>
                <w:rFonts w:asciiTheme="minorHAnsi" w:eastAsia="Times New Roman" w:hAnsiTheme="minorHAnsi" w:cs="Times New Roman"/>
                <w:color w:val="000000"/>
              </w:rPr>
            </w:pPr>
          </w:p>
          <w:p w:rsidR="006235D6" w:rsidRPr="00A36BD9" w:rsidRDefault="006235D6" w:rsidP="00F4160E">
            <w:pPr>
              <w:overflowPunct w:val="0"/>
              <w:autoSpaceDE w:val="0"/>
              <w:autoSpaceDN w:val="0"/>
              <w:adjustRightInd w:val="0"/>
              <w:spacing w:before="120" w:after="120"/>
              <w:ind w:left="284" w:hanging="284"/>
              <w:textAlignment w:val="baseline"/>
              <w:rPr>
                <w:rFonts w:asciiTheme="minorHAnsi" w:eastAsia="Times New Roman" w:hAnsiTheme="minorHAnsi" w:cs="Times New Roman"/>
                <w:color w:val="000000"/>
              </w:rPr>
            </w:pPr>
          </w:p>
          <w:p w:rsidR="006235D6" w:rsidRPr="00A36BD9" w:rsidRDefault="006235D6" w:rsidP="00F4160E">
            <w:pPr>
              <w:overflowPunct w:val="0"/>
              <w:autoSpaceDE w:val="0"/>
              <w:autoSpaceDN w:val="0"/>
              <w:adjustRightInd w:val="0"/>
              <w:spacing w:before="120" w:after="120"/>
              <w:ind w:left="284" w:hanging="284"/>
              <w:textAlignment w:val="baseline"/>
              <w:rPr>
                <w:rFonts w:asciiTheme="minorHAnsi" w:eastAsia="Times New Roman" w:hAnsiTheme="minorHAnsi" w:cs="Times New Roman"/>
                <w:color w:val="000000"/>
              </w:rPr>
            </w:pPr>
          </w:p>
          <w:p w:rsidR="006235D6" w:rsidRPr="00A36BD9" w:rsidRDefault="006235D6" w:rsidP="00F4160E">
            <w:pPr>
              <w:overflowPunct w:val="0"/>
              <w:autoSpaceDE w:val="0"/>
              <w:autoSpaceDN w:val="0"/>
              <w:adjustRightInd w:val="0"/>
              <w:spacing w:before="120" w:after="120"/>
              <w:ind w:left="284" w:hanging="284"/>
              <w:textAlignment w:val="baseline"/>
              <w:rPr>
                <w:rFonts w:asciiTheme="minorHAnsi" w:eastAsia="Times New Roman" w:hAnsiTheme="minorHAnsi" w:cs="Times New Roman"/>
                <w:color w:val="000000"/>
              </w:rPr>
            </w:pPr>
          </w:p>
        </w:tc>
      </w:tr>
      <w:tr w:rsidR="006235D6" w:rsidRPr="00A36BD9" w:rsidTr="00F4160E">
        <w:tc>
          <w:tcPr>
            <w:tcW w:w="3119" w:type="dxa"/>
            <w:shd w:val="clear" w:color="auto" w:fill="DEEAF6" w:themeFill="accent1" w:themeFillTint="33"/>
          </w:tcPr>
          <w:p w:rsidR="006235D6" w:rsidRPr="00A36BD9" w:rsidRDefault="006235D6" w:rsidP="00F4160E">
            <w:pPr>
              <w:rPr>
                <w:rFonts w:asciiTheme="minorHAnsi" w:hAnsiTheme="minorHAnsi"/>
              </w:rPr>
            </w:pPr>
            <w:r w:rsidRPr="00A36BD9">
              <w:rPr>
                <w:rFonts w:asciiTheme="minorHAnsi" w:hAnsiTheme="minorHAnsi"/>
                <w:b/>
              </w:rPr>
              <w:t>Is the Issuer able to continue conducting its business as an AQUA Product Issuer</w:t>
            </w:r>
            <w:r w:rsidRPr="00A36BD9">
              <w:rPr>
                <w:rFonts w:asciiTheme="minorHAnsi" w:hAnsiTheme="minorHAnsi"/>
              </w:rPr>
              <w:t>? (select the applicable)</w:t>
            </w:r>
          </w:p>
        </w:tc>
        <w:tc>
          <w:tcPr>
            <w:tcW w:w="6237" w:type="dxa"/>
          </w:tcPr>
          <w:p w:rsidR="006235D6" w:rsidRDefault="006235D6" w:rsidP="00F4160E">
            <w:pPr>
              <w:overflowPunct w:val="0"/>
              <w:autoSpaceDE w:val="0"/>
              <w:autoSpaceDN w:val="0"/>
              <w:adjustRightInd w:val="0"/>
              <w:spacing w:before="120" w:after="120"/>
              <w:textAlignment w:val="baseline"/>
              <w:rPr>
                <w:rFonts w:asciiTheme="minorHAnsi" w:eastAsia="Times New Roman" w:hAnsiTheme="minorHAnsi" w:cs="Times New Roman"/>
                <w:b/>
                <w:color w:val="000000"/>
              </w:rPr>
            </w:pPr>
            <w:r w:rsidRPr="00A36BD9">
              <w:rPr>
                <w:rFonts w:asciiTheme="minorHAnsi" w:eastAsia="Times New Roman" w:hAnsiTheme="minorHAnsi" w:cs="Times New Roman"/>
                <w:color w:val="000000"/>
              </w:rPr>
              <w:sym w:font="Wingdings" w:char="F0A8"/>
            </w:r>
            <w:r>
              <w:rPr>
                <w:rFonts w:asciiTheme="minorHAnsi" w:eastAsia="Times New Roman" w:hAnsiTheme="minorHAnsi" w:cs="Times New Roman"/>
                <w:color w:val="000000"/>
              </w:rPr>
              <w:t xml:space="preserve"> </w:t>
            </w:r>
            <w:r w:rsidRPr="00A36BD9">
              <w:rPr>
                <w:rFonts w:asciiTheme="minorHAnsi" w:eastAsia="Times New Roman" w:hAnsiTheme="minorHAnsi" w:cs="Times New Roman"/>
                <w:b/>
                <w:color w:val="000000"/>
              </w:rPr>
              <w:t>Yes</w:t>
            </w:r>
            <w:r>
              <w:rPr>
                <w:rFonts w:asciiTheme="minorHAnsi" w:eastAsia="Times New Roman" w:hAnsiTheme="minorHAnsi" w:cs="Times New Roman"/>
                <w:b/>
                <w:color w:val="000000"/>
              </w:rPr>
              <w:t xml:space="preserve">          </w:t>
            </w:r>
          </w:p>
          <w:p w:rsidR="006235D6" w:rsidRPr="00A36BD9" w:rsidRDefault="006235D6" w:rsidP="00F4160E">
            <w:pPr>
              <w:overflowPunct w:val="0"/>
              <w:autoSpaceDE w:val="0"/>
              <w:autoSpaceDN w:val="0"/>
              <w:adjustRightInd w:val="0"/>
              <w:spacing w:before="120" w:after="120"/>
              <w:textAlignment w:val="baseline"/>
              <w:rPr>
                <w:rFonts w:asciiTheme="minorHAnsi" w:eastAsia="Times New Roman" w:hAnsiTheme="minorHAnsi" w:cs="Times New Roman"/>
                <w:lang w:val="en-GB"/>
              </w:rPr>
            </w:pPr>
            <w:r w:rsidRPr="00A36BD9">
              <w:rPr>
                <w:rFonts w:asciiTheme="minorHAnsi" w:eastAsia="Times New Roman" w:hAnsiTheme="minorHAnsi" w:cs="Times New Roman"/>
                <w:lang w:val="en-GB"/>
              </w:rPr>
              <w:sym w:font="Wingdings" w:char="F0A8"/>
            </w:r>
            <w:r w:rsidRPr="00A36BD9">
              <w:rPr>
                <w:rFonts w:asciiTheme="minorHAnsi" w:eastAsia="Times New Roman" w:hAnsiTheme="minorHAnsi" w:cs="Times New Roman"/>
                <w:lang w:val="en-GB"/>
              </w:rPr>
              <w:t xml:space="preserve">  </w:t>
            </w:r>
            <w:r w:rsidRPr="00A36BD9">
              <w:rPr>
                <w:rFonts w:asciiTheme="minorHAnsi" w:eastAsia="Times New Roman" w:hAnsiTheme="minorHAnsi" w:cs="Times New Roman"/>
                <w:b/>
                <w:lang w:val="en-GB"/>
              </w:rPr>
              <w:t xml:space="preserve">No </w:t>
            </w:r>
          </w:p>
          <w:p w:rsidR="006235D6" w:rsidRPr="00A36BD9" w:rsidRDefault="006235D6" w:rsidP="00F4160E">
            <w:pPr>
              <w:overflowPunct w:val="0"/>
              <w:autoSpaceDE w:val="0"/>
              <w:autoSpaceDN w:val="0"/>
              <w:adjustRightInd w:val="0"/>
              <w:spacing w:before="120" w:after="120"/>
              <w:textAlignment w:val="baseline"/>
              <w:rPr>
                <w:rFonts w:asciiTheme="minorHAnsi" w:eastAsia="Times New Roman" w:hAnsiTheme="minorHAnsi" w:cs="Times New Roman"/>
                <w:color w:val="000000"/>
              </w:rPr>
            </w:pPr>
            <w:r>
              <w:rPr>
                <w:rFonts w:asciiTheme="minorHAnsi" w:hAnsiTheme="minorHAnsi"/>
                <w:i/>
              </w:rPr>
              <w:t xml:space="preserve">Note: </w:t>
            </w:r>
            <w:r w:rsidRPr="00A36BD9">
              <w:rPr>
                <w:rFonts w:asciiTheme="minorHAnsi" w:hAnsiTheme="minorHAnsi"/>
                <w:i/>
              </w:rPr>
              <w:t>If the Issuer is unable to continue conducting its business as an AQUA Product Issuer, contact ASX Listings Compliance immediately.</w:t>
            </w:r>
          </w:p>
        </w:tc>
      </w:tr>
      <w:tr w:rsidR="006235D6" w:rsidRPr="00A36BD9" w:rsidTr="00F4160E">
        <w:tc>
          <w:tcPr>
            <w:tcW w:w="3119" w:type="dxa"/>
            <w:shd w:val="clear" w:color="auto" w:fill="DEEAF6" w:themeFill="accent1" w:themeFillTint="33"/>
          </w:tcPr>
          <w:p w:rsidR="006235D6" w:rsidRPr="00A36BD9" w:rsidRDefault="006235D6" w:rsidP="00F4160E">
            <w:pPr>
              <w:rPr>
                <w:rFonts w:asciiTheme="minorHAnsi" w:hAnsiTheme="minorHAnsi"/>
              </w:rPr>
            </w:pPr>
            <w:r w:rsidRPr="00A36BD9">
              <w:rPr>
                <w:rFonts w:asciiTheme="minorHAnsi" w:hAnsiTheme="minorHAnsi"/>
                <w:b/>
              </w:rPr>
              <w:t xml:space="preserve">Date the Issuer first become aware of the loss or change: </w:t>
            </w:r>
            <w:r w:rsidRPr="00A36BD9">
              <w:rPr>
                <w:rFonts w:asciiTheme="minorHAnsi" w:hAnsiTheme="minorHAnsi"/>
              </w:rPr>
              <w:t>(print)</w:t>
            </w:r>
          </w:p>
          <w:p w:rsidR="006235D6" w:rsidRPr="00A36BD9" w:rsidRDefault="006235D6" w:rsidP="00F4160E">
            <w:pPr>
              <w:rPr>
                <w:rFonts w:asciiTheme="minorHAnsi" w:hAnsiTheme="minorHAnsi"/>
                <w:b/>
              </w:rPr>
            </w:pPr>
          </w:p>
        </w:tc>
        <w:tc>
          <w:tcPr>
            <w:tcW w:w="6237" w:type="dxa"/>
          </w:tcPr>
          <w:p w:rsidR="006235D6" w:rsidRPr="00A36BD9" w:rsidRDefault="006235D6" w:rsidP="00F4160E">
            <w:pPr>
              <w:rPr>
                <w:rFonts w:asciiTheme="minorHAnsi" w:hAnsiTheme="minorHAnsi"/>
              </w:rPr>
            </w:pPr>
          </w:p>
        </w:tc>
      </w:tr>
      <w:tr w:rsidR="006235D6" w:rsidRPr="00A36BD9" w:rsidTr="00F4160E">
        <w:tc>
          <w:tcPr>
            <w:tcW w:w="3119" w:type="dxa"/>
            <w:shd w:val="clear" w:color="auto" w:fill="DEEAF6" w:themeFill="accent1" w:themeFillTint="33"/>
          </w:tcPr>
          <w:p w:rsidR="006235D6" w:rsidRPr="00A36BD9" w:rsidRDefault="006235D6" w:rsidP="00F4160E">
            <w:pPr>
              <w:rPr>
                <w:rFonts w:asciiTheme="minorHAnsi" w:hAnsiTheme="minorHAnsi"/>
                <w:b/>
              </w:rPr>
            </w:pPr>
            <w:r w:rsidRPr="00A36BD9">
              <w:rPr>
                <w:rFonts w:asciiTheme="minorHAnsi" w:hAnsiTheme="minorHAnsi"/>
                <w:b/>
              </w:rPr>
              <w:t xml:space="preserve">Has ASX been notified on or before the next Business Day after the Issuer became aware of the loss or change?  </w:t>
            </w:r>
          </w:p>
          <w:p w:rsidR="006235D6" w:rsidRPr="00A36BD9" w:rsidRDefault="006235D6" w:rsidP="00F4160E">
            <w:pPr>
              <w:rPr>
                <w:rFonts w:asciiTheme="minorHAnsi" w:hAnsiTheme="minorHAnsi"/>
                <w:b/>
              </w:rPr>
            </w:pPr>
          </w:p>
        </w:tc>
        <w:tc>
          <w:tcPr>
            <w:tcW w:w="6237" w:type="dxa"/>
          </w:tcPr>
          <w:p w:rsidR="006235D6" w:rsidRDefault="006235D6" w:rsidP="00F4160E">
            <w:pPr>
              <w:overflowPunct w:val="0"/>
              <w:autoSpaceDE w:val="0"/>
              <w:autoSpaceDN w:val="0"/>
              <w:adjustRightInd w:val="0"/>
              <w:spacing w:before="120" w:after="120"/>
              <w:ind w:left="284" w:hanging="284"/>
              <w:textAlignment w:val="baseline"/>
              <w:rPr>
                <w:rFonts w:asciiTheme="minorHAnsi" w:eastAsia="Times New Roman" w:hAnsiTheme="minorHAnsi" w:cs="Times New Roman"/>
                <w:b/>
                <w:color w:val="000000"/>
              </w:rPr>
            </w:pPr>
            <w:r w:rsidRPr="00A36BD9">
              <w:rPr>
                <w:rFonts w:asciiTheme="minorHAnsi" w:eastAsia="Times New Roman" w:hAnsiTheme="minorHAnsi" w:cs="Times New Roman"/>
                <w:color w:val="000000"/>
              </w:rPr>
              <w:sym w:font="Wingdings" w:char="F0A8"/>
            </w:r>
            <w:r>
              <w:rPr>
                <w:rFonts w:asciiTheme="minorHAnsi" w:eastAsia="Times New Roman" w:hAnsiTheme="minorHAnsi" w:cs="Times New Roman"/>
                <w:color w:val="000000"/>
              </w:rPr>
              <w:t xml:space="preserve"> </w:t>
            </w:r>
            <w:r w:rsidRPr="00A36BD9">
              <w:rPr>
                <w:rFonts w:asciiTheme="minorHAnsi" w:eastAsia="Times New Roman" w:hAnsiTheme="minorHAnsi" w:cs="Times New Roman"/>
                <w:b/>
                <w:color w:val="000000"/>
              </w:rPr>
              <w:t>Yes</w:t>
            </w:r>
            <w:r>
              <w:rPr>
                <w:rFonts w:asciiTheme="minorHAnsi" w:eastAsia="Times New Roman" w:hAnsiTheme="minorHAnsi" w:cs="Times New Roman"/>
                <w:b/>
                <w:color w:val="000000"/>
              </w:rPr>
              <w:t xml:space="preserve">           </w:t>
            </w:r>
          </w:p>
          <w:p w:rsidR="006235D6" w:rsidRPr="00A36BD9" w:rsidRDefault="006235D6" w:rsidP="00F4160E">
            <w:pPr>
              <w:overflowPunct w:val="0"/>
              <w:autoSpaceDE w:val="0"/>
              <w:autoSpaceDN w:val="0"/>
              <w:adjustRightInd w:val="0"/>
              <w:spacing w:before="120" w:after="120"/>
              <w:ind w:left="284" w:hanging="284"/>
              <w:textAlignment w:val="baseline"/>
              <w:rPr>
                <w:rFonts w:asciiTheme="minorHAnsi" w:hAnsiTheme="minorHAnsi"/>
              </w:rPr>
            </w:pPr>
            <w:r w:rsidRPr="00A36BD9">
              <w:rPr>
                <w:rFonts w:asciiTheme="minorHAnsi" w:eastAsia="Times New Roman" w:hAnsiTheme="minorHAnsi" w:cs="Times New Roman"/>
                <w:lang w:val="en-GB"/>
              </w:rPr>
              <w:sym w:font="Wingdings" w:char="F0A8"/>
            </w:r>
            <w:r w:rsidRPr="00A36BD9">
              <w:rPr>
                <w:rFonts w:asciiTheme="minorHAnsi" w:eastAsia="Times New Roman" w:hAnsiTheme="minorHAnsi" w:cs="Times New Roman"/>
                <w:lang w:val="en-GB"/>
              </w:rPr>
              <w:t xml:space="preserve">  </w:t>
            </w:r>
            <w:r w:rsidRPr="00A36BD9">
              <w:rPr>
                <w:rFonts w:asciiTheme="minorHAnsi" w:eastAsia="Times New Roman" w:hAnsiTheme="minorHAnsi" w:cs="Times New Roman"/>
                <w:b/>
                <w:lang w:val="en-GB"/>
              </w:rPr>
              <w:t xml:space="preserve">No </w:t>
            </w:r>
          </w:p>
        </w:tc>
      </w:tr>
    </w:tbl>
    <w:p w:rsidR="006235D6" w:rsidRPr="0010259E" w:rsidRDefault="006235D6" w:rsidP="006235D6">
      <w:pPr>
        <w:keepNext/>
        <w:keepLines/>
        <w:overflowPunct w:val="0"/>
        <w:autoSpaceDE w:val="0"/>
        <w:autoSpaceDN w:val="0"/>
        <w:adjustRightInd w:val="0"/>
        <w:spacing w:before="240" w:after="240" w:line="240" w:lineRule="auto"/>
        <w:textAlignment w:val="baseline"/>
        <w:outlineLvl w:val="3"/>
        <w:rPr>
          <w:rFonts w:asciiTheme="minorHAnsi" w:eastAsiaTheme="majorEastAsia" w:hAnsiTheme="minorHAnsi" w:cstheme="minorHAnsi"/>
          <w:b/>
          <w:iCs/>
          <w:color w:val="5B9BD5" w:themeColor="accent1"/>
          <w:sz w:val="28"/>
          <w:szCs w:val="28"/>
          <w:lang w:eastAsia="en-AU"/>
        </w:rPr>
      </w:pPr>
      <w:r w:rsidRPr="0010259E">
        <w:rPr>
          <w:rFonts w:asciiTheme="minorHAnsi" w:eastAsiaTheme="majorEastAsia" w:hAnsiTheme="minorHAnsi" w:cstheme="minorHAnsi"/>
          <w:b/>
          <w:iCs/>
          <w:color w:val="5B9BD5" w:themeColor="accent1"/>
          <w:sz w:val="28"/>
          <w:szCs w:val="28"/>
          <w:lang w:eastAsia="en-AU"/>
        </w:rPr>
        <w:t>Declaration</w:t>
      </w:r>
    </w:p>
    <w:p w:rsidR="006235D6" w:rsidRDefault="006235D6" w:rsidP="006235D6">
      <w:pPr>
        <w:keepNext/>
        <w:overflowPunct w:val="0"/>
        <w:autoSpaceDE w:val="0"/>
        <w:autoSpaceDN w:val="0"/>
        <w:adjustRightInd w:val="0"/>
        <w:spacing w:after="120" w:line="240" w:lineRule="auto"/>
        <w:jc w:val="both"/>
        <w:textAlignment w:val="baseline"/>
        <w:rPr>
          <w:rFonts w:asciiTheme="minorHAnsi" w:eastAsia="Times New Roman" w:hAnsiTheme="minorHAnsi" w:cs="Times New Roman"/>
          <w:szCs w:val="20"/>
          <w:lang w:val="en-GB"/>
        </w:rPr>
      </w:pPr>
      <w:r>
        <w:rPr>
          <w:rFonts w:asciiTheme="minorHAnsi" w:eastAsia="Times New Roman" w:hAnsiTheme="minorHAnsi" w:cs="Times New Roman"/>
          <w:szCs w:val="20"/>
          <w:lang w:val="en-GB"/>
        </w:rPr>
        <w:t xml:space="preserve">On behalf of the Issuer, </w:t>
      </w:r>
      <w:r w:rsidRPr="0010259E">
        <w:rPr>
          <w:rFonts w:asciiTheme="minorHAnsi" w:eastAsia="Times New Roman" w:hAnsiTheme="minorHAnsi" w:cs="Times New Roman"/>
          <w:szCs w:val="20"/>
          <w:lang w:val="en-GB"/>
        </w:rPr>
        <w:t xml:space="preserve">I declare that the </w:t>
      </w:r>
      <w:r>
        <w:rPr>
          <w:rFonts w:asciiTheme="minorHAnsi" w:eastAsia="Times New Roman" w:hAnsiTheme="minorHAnsi" w:cs="Times New Roman"/>
          <w:szCs w:val="20"/>
          <w:lang w:val="en-GB"/>
        </w:rPr>
        <w:t xml:space="preserve">information provided </w:t>
      </w:r>
      <w:r w:rsidRPr="0010259E">
        <w:rPr>
          <w:rFonts w:asciiTheme="minorHAnsi" w:eastAsia="Times New Roman" w:hAnsiTheme="minorHAnsi" w:cs="Times New Roman"/>
          <w:szCs w:val="20"/>
          <w:lang w:val="en-GB"/>
        </w:rPr>
        <w:t xml:space="preserve">in this </w:t>
      </w:r>
      <w:r>
        <w:rPr>
          <w:rFonts w:asciiTheme="minorHAnsi" w:eastAsia="Times New Roman" w:hAnsiTheme="minorHAnsi" w:cs="Times New Roman"/>
          <w:szCs w:val="20"/>
          <w:lang w:val="en-GB"/>
        </w:rPr>
        <w:t>form</w:t>
      </w:r>
      <w:r w:rsidRPr="0010259E">
        <w:rPr>
          <w:rFonts w:asciiTheme="minorHAnsi" w:eastAsia="Times New Roman" w:hAnsiTheme="minorHAnsi" w:cs="Times New Roman"/>
          <w:szCs w:val="20"/>
          <w:lang w:val="en-GB"/>
        </w:rPr>
        <w:t xml:space="preserve"> </w:t>
      </w:r>
      <w:r>
        <w:rPr>
          <w:rFonts w:asciiTheme="minorHAnsi" w:eastAsia="Times New Roman" w:hAnsiTheme="minorHAnsi" w:cs="Times New Roman"/>
          <w:szCs w:val="20"/>
          <w:lang w:val="en-GB"/>
        </w:rPr>
        <w:t>is</w:t>
      </w:r>
      <w:r w:rsidRPr="0010259E">
        <w:rPr>
          <w:rFonts w:asciiTheme="minorHAnsi" w:eastAsia="Times New Roman" w:hAnsiTheme="minorHAnsi" w:cs="Times New Roman"/>
          <w:szCs w:val="20"/>
          <w:lang w:val="en-GB"/>
        </w:rPr>
        <w:t xml:space="preserve"> </w:t>
      </w:r>
      <w:r>
        <w:rPr>
          <w:rFonts w:asciiTheme="minorHAnsi" w:eastAsia="Times New Roman" w:hAnsiTheme="minorHAnsi" w:cs="Times New Roman"/>
          <w:szCs w:val="20"/>
          <w:lang w:val="en-GB"/>
        </w:rPr>
        <w:t xml:space="preserve">accurate, complete </w:t>
      </w:r>
      <w:r w:rsidRPr="0010259E">
        <w:rPr>
          <w:rFonts w:asciiTheme="minorHAnsi" w:eastAsia="Times New Roman" w:hAnsiTheme="minorHAnsi" w:cs="Times New Roman"/>
          <w:szCs w:val="20"/>
          <w:lang w:val="en-GB"/>
        </w:rPr>
        <w:t xml:space="preserve">and </w:t>
      </w:r>
      <w:r>
        <w:rPr>
          <w:rFonts w:asciiTheme="minorHAnsi" w:eastAsia="Times New Roman" w:hAnsiTheme="minorHAnsi" w:cs="Times New Roman"/>
          <w:szCs w:val="20"/>
          <w:lang w:val="en-GB"/>
        </w:rPr>
        <w:t xml:space="preserve">not </w:t>
      </w:r>
      <w:r w:rsidRPr="0010259E">
        <w:rPr>
          <w:rFonts w:asciiTheme="minorHAnsi" w:eastAsia="Times New Roman" w:hAnsiTheme="minorHAnsi" w:cs="Times New Roman"/>
          <w:szCs w:val="20"/>
          <w:lang w:val="en-GB"/>
        </w:rPr>
        <w:t>misleading</w:t>
      </w:r>
      <w:r>
        <w:rPr>
          <w:rFonts w:asciiTheme="minorHAnsi" w:eastAsia="Times New Roman" w:hAnsiTheme="minorHAnsi" w:cs="Times New Roman"/>
          <w:szCs w:val="20"/>
          <w:lang w:val="en-GB"/>
        </w:rPr>
        <w:t>.</w:t>
      </w:r>
    </w:p>
    <w:p w:rsidR="006235D6" w:rsidRPr="0010259E" w:rsidRDefault="006235D6" w:rsidP="006235D6">
      <w:pPr>
        <w:keepNext/>
        <w:overflowPunct w:val="0"/>
        <w:autoSpaceDE w:val="0"/>
        <w:autoSpaceDN w:val="0"/>
        <w:adjustRightInd w:val="0"/>
        <w:spacing w:after="120" w:line="240" w:lineRule="auto"/>
        <w:jc w:val="both"/>
        <w:textAlignment w:val="baseline"/>
        <w:rPr>
          <w:rFonts w:asciiTheme="minorHAnsi" w:eastAsia="Times New Roman" w:hAnsiTheme="minorHAnsi" w:cs="Times New Roman"/>
          <w:szCs w:val="20"/>
          <w:lang w:val="en-GB"/>
        </w:rPr>
      </w:pPr>
      <w:r>
        <w:rPr>
          <w:rFonts w:asciiTheme="minorHAnsi" w:eastAsia="Times New Roman" w:hAnsiTheme="minorHAnsi" w:cs="Times New Roman"/>
          <w:szCs w:val="20"/>
          <w:lang w:val="en-GB"/>
        </w:rPr>
        <w:t>I confirm that I am authorised to make this declaration on behalf of the Issuer.</w:t>
      </w:r>
    </w:p>
    <w:p w:rsidR="006235D6" w:rsidRPr="0010259E" w:rsidRDefault="006235D6" w:rsidP="006235D6">
      <w:pPr>
        <w:keepNext/>
        <w:tabs>
          <w:tab w:val="left" w:pos="1701"/>
        </w:tabs>
        <w:overflowPunct w:val="0"/>
        <w:autoSpaceDE w:val="0"/>
        <w:autoSpaceDN w:val="0"/>
        <w:adjustRightInd w:val="0"/>
        <w:spacing w:before="480" w:after="0" w:line="240" w:lineRule="auto"/>
        <w:jc w:val="both"/>
        <w:textAlignment w:val="baseline"/>
        <w:rPr>
          <w:rFonts w:asciiTheme="minorHAnsi" w:eastAsia="Times New Roman" w:hAnsiTheme="minorHAnsi" w:cs="Times New Roman"/>
          <w:szCs w:val="20"/>
          <w:lang w:val="en-GB"/>
        </w:rPr>
      </w:pPr>
      <w:r w:rsidRPr="0010259E">
        <w:rPr>
          <w:rFonts w:asciiTheme="minorHAnsi" w:eastAsia="Times New Roman" w:hAnsiTheme="minorHAnsi" w:cs="Times New Roman"/>
          <w:b/>
          <w:szCs w:val="20"/>
          <w:lang w:val="en-GB"/>
        </w:rPr>
        <w:t>SIGNATURE</w:t>
      </w:r>
      <w:r w:rsidRPr="0010259E">
        <w:rPr>
          <w:rFonts w:asciiTheme="minorHAnsi" w:eastAsia="Times New Roman" w:hAnsiTheme="minorHAnsi" w:cs="Times New Roman"/>
          <w:szCs w:val="20"/>
          <w:lang w:val="en-GB"/>
        </w:rPr>
        <w:t>:</w:t>
      </w:r>
      <w:r w:rsidRPr="0010259E">
        <w:rPr>
          <w:rFonts w:asciiTheme="minorHAnsi" w:eastAsia="Times New Roman" w:hAnsiTheme="minorHAnsi" w:cs="Times New Roman"/>
          <w:szCs w:val="20"/>
          <w:lang w:val="en-GB"/>
        </w:rPr>
        <w:tab/>
        <w:t>_______________________________________________</w:t>
      </w:r>
    </w:p>
    <w:p w:rsidR="006235D6" w:rsidRPr="0010259E" w:rsidRDefault="006235D6" w:rsidP="006235D6">
      <w:pPr>
        <w:keepNext/>
        <w:tabs>
          <w:tab w:val="left" w:pos="1701"/>
        </w:tabs>
        <w:overflowPunct w:val="0"/>
        <w:autoSpaceDE w:val="0"/>
        <w:autoSpaceDN w:val="0"/>
        <w:adjustRightInd w:val="0"/>
        <w:spacing w:before="480" w:after="0" w:line="240" w:lineRule="auto"/>
        <w:jc w:val="both"/>
        <w:textAlignment w:val="baseline"/>
        <w:rPr>
          <w:rFonts w:asciiTheme="minorHAnsi" w:eastAsia="Times New Roman" w:hAnsiTheme="minorHAnsi" w:cs="Times New Roman"/>
          <w:szCs w:val="20"/>
          <w:lang w:val="en-GB"/>
        </w:rPr>
      </w:pPr>
      <w:r w:rsidRPr="0010259E">
        <w:rPr>
          <w:rFonts w:asciiTheme="minorHAnsi" w:eastAsia="Times New Roman" w:hAnsiTheme="minorHAnsi" w:cs="Times New Roman"/>
          <w:b/>
          <w:szCs w:val="20"/>
          <w:lang w:val="en-GB"/>
        </w:rPr>
        <w:t>PRINT NAME</w:t>
      </w:r>
      <w:r w:rsidRPr="0010259E">
        <w:rPr>
          <w:rFonts w:asciiTheme="minorHAnsi" w:eastAsia="Times New Roman" w:hAnsiTheme="minorHAnsi" w:cs="Times New Roman"/>
          <w:szCs w:val="20"/>
          <w:lang w:val="en-GB"/>
        </w:rPr>
        <w:t>:</w:t>
      </w:r>
      <w:r w:rsidRPr="0010259E">
        <w:rPr>
          <w:rFonts w:asciiTheme="minorHAnsi" w:eastAsia="Times New Roman" w:hAnsiTheme="minorHAnsi" w:cs="Times New Roman"/>
          <w:szCs w:val="20"/>
          <w:lang w:val="en-GB"/>
        </w:rPr>
        <w:tab/>
        <w:t>_______________________________________________</w:t>
      </w:r>
    </w:p>
    <w:p w:rsidR="006235D6" w:rsidRPr="0010259E" w:rsidRDefault="006235D6" w:rsidP="006235D6">
      <w:pPr>
        <w:keepNext/>
        <w:tabs>
          <w:tab w:val="left" w:pos="1701"/>
        </w:tabs>
        <w:overflowPunct w:val="0"/>
        <w:autoSpaceDE w:val="0"/>
        <w:autoSpaceDN w:val="0"/>
        <w:adjustRightInd w:val="0"/>
        <w:spacing w:before="480" w:after="0" w:line="240" w:lineRule="auto"/>
        <w:jc w:val="both"/>
        <w:textAlignment w:val="baseline"/>
        <w:rPr>
          <w:rFonts w:asciiTheme="minorHAnsi" w:eastAsia="Times New Roman" w:hAnsiTheme="minorHAnsi" w:cs="Times New Roman"/>
          <w:szCs w:val="20"/>
          <w:lang w:val="en-GB"/>
        </w:rPr>
      </w:pPr>
      <w:r w:rsidRPr="0010259E">
        <w:rPr>
          <w:rFonts w:asciiTheme="minorHAnsi" w:eastAsia="Times New Roman" w:hAnsiTheme="minorHAnsi" w:cs="Times New Roman"/>
          <w:b/>
          <w:szCs w:val="20"/>
          <w:lang w:val="en-GB"/>
        </w:rPr>
        <w:t>TITLE</w:t>
      </w:r>
      <w:r w:rsidRPr="0010259E">
        <w:rPr>
          <w:rFonts w:asciiTheme="minorHAnsi" w:eastAsia="Times New Roman" w:hAnsiTheme="minorHAnsi" w:cs="Times New Roman"/>
          <w:szCs w:val="20"/>
          <w:lang w:val="en-GB"/>
        </w:rPr>
        <w:t xml:space="preserve">: </w:t>
      </w:r>
      <w:r w:rsidRPr="0010259E">
        <w:rPr>
          <w:rFonts w:asciiTheme="minorHAnsi" w:eastAsia="Times New Roman" w:hAnsiTheme="minorHAnsi" w:cs="Times New Roman"/>
          <w:szCs w:val="20"/>
          <w:lang w:val="en-GB"/>
        </w:rPr>
        <w:tab/>
        <w:t>_____________________________</w:t>
      </w:r>
      <w:bookmarkStart w:id="0" w:name="_GoBack"/>
      <w:bookmarkEnd w:id="0"/>
      <w:r w:rsidRPr="0010259E">
        <w:rPr>
          <w:rFonts w:asciiTheme="minorHAnsi" w:eastAsia="Times New Roman" w:hAnsiTheme="minorHAnsi" w:cs="Times New Roman"/>
          <w:szCs w:val="20"/>
          <w:lang w:val="en-GB"/>
        </w:rPr>
        <w:t>__________________</w:t>
      </w:r>
    </w:p>
    <w:p w:rsidR="006235D6" w:rsidRPr="0010259E" w:rsidRDefault="006235D6" w:rsidP="006235D6">
      <w:pPr>
        <w:tabs>
          <w:tab w:val="left" w:pos="1701"/>
        </w:tabs>
        <w:overflowPunct w:val="0"/>
        <w:autoSpaceDE w:val="0"/>
        <w:autoSpaceDN w:val="0"/>
        <w:adjustRightInd w:val="0"/>
        <w:spacing w:before="480" w:after="0" w:line="240" w:lineRule="auto"/>
        <w:jc w:val="both"/>
        <w:textAlignment w:val="baseline"/>
        <w:rPr>
          <w:rFonts w:asciiTheme="minorHAnsi" w:eastAsia="Times New Roman" w:hAnsiTheme="minorHAnsi" w:cs="Times New Roman"/>
          <w:szCs w:val="20"/>
          <w:lang w:val="en-GB"/>
        </w:rPr>
      </w:pPr>
      <w:r w:rsidRPr="0010259E">
        <w:rPr>
          <w:rFonts w:asciiTheme="minorHAnsi" w:eastAsia="Times New Roman" w:hAnsiTheme="minorHAnsi" w:cs="Times New Roman"/>
          <w:b/>
          <w:szCs w:val="20"/>
          <w:lang w:val="en-GB"/>
        </w:rPr>
        <w:t>DATE</w:t>
      </w:r>
      <w:r w:rsidRPr="0010259E">
        <w:rPr>
          <w:rFonts w:asciiTheme="minorHAnsi" w:eastAsia="Times New Roman" w:hAnsiTheme="minorHAnsi" w:cs="Times New Roman"/>
          <w:szCs w:val="20"/>
          <w:lang w:val="en-GB"/>
        </w:rPr>
        <w:t xml:space="preserve">: </w:t>
      </w:r>
      <w:r w:rsidRPr="0010259E">
        <w:rPr>
          <w:rFonts w:asciiTheme="minorHAnsi" w:eastAsia="Times New Roman" w:hAnsiTheme="minorHAnsi" w:cs="Times New Roman"/>
          <w:szCs w:val="20"/>
          <w:lang w:val="en-GB"/>
        </w:rPr>
        <w:tab/>
        <w:t>_______________________________________________</w:t>
      </w:r>
    </w:p>
    <w:p w:rsidR="006235D6" w:rsidRDefault="006235D6" w:rsidP="006235D6">
      <w:pPr>
        <w:spacing w:after="0"/>
        <w:rPr>
          <w:rFonts w:asciiTheme="minorHAnsi" w:hAnsiTheme="minorHAnsi"/>
        </w:rPr>
      </w:pPr>
    </w:p>
    <w:p w:rsidR="006235D6" w:rsidRDefault="006235D6" w:rsidP="006235D6">
      <w:pPr>
        <w:overflowPunct w:val="0"/>
        <w:autoSpaceDE w:val="0"/>
        <w:autoSpaceDN w:val="0"/>
        <w:adjustRightInd w:val="0"/>
        <w:spacing w:after="0" w:line="240" w:lineRule="auto"/>
        <w:ind w:left="851" w:hanging="851"/>
        <w:jc w:val="both"/>
        <w:textAlignment w:val="baseline"/>
        <w:rPr>
          <w:rFonts w:asciiTheme="minorHAnsi" w:eastAsia="Times New Roman" w:hAnsiTheme="minorHAnsi" w:cs="Times New Roman"/>
          <w:b/>
          <w:color w:val="5B9BD5" w:themeColor="accent1"/>
          <w:sz w:val="28"/>
          <w:szCs w:val="28"/>
          <w:lang w:eastAsia="en-AU"/>
        </w:rPr>
      </w:pPr>
    </w:p>
    <w:p w:rsidR="006235D6" w:rsidRDefault="006235D6" w:rsidP="006235D6">
      <w:pPr>
        <w:overflowPunct w:val="0"/>
        <w:autoSpaceDE w:val="0"/>
        <w:autoSpaceDN w:val="0"/>
        <w:adjustRightInd w:val="0"/>
        <w:spacing w:after="0" w:line="240" w:lineRule="auto"/>
        <w:ind w:left="851" w:hanging="851"/>
        <w:jc w:val="both"/>
        <w:textAlignment w:val="baseline"/>
        <w:rPr>
          <w:rFonts w:asciiTheme="minorHAnsi" w:eastAsia="Times New Roman" w:hAnsiTheme="minorHAnsi" w:cs="Times New Roman"/>
          <w:b/>
          <w:color w:val="5B9BD5" w:themeColor="accent1"/>
          <w:sz w:val="28"/>
          <w:szCs w:val="28"/>
          <w:lang w:eastAsia="en-AU"/>
        </w:rPr>
      </w:pPr>
    </w:p>
    <w:p w:rsidR="00531B99" w:rsidRPr="001A6251" w:rsidRDefault="00531B99">
      <w:pPr>
        <w:rPr>
          <w:rFonts w:asciiTheme="minorHAnsi" w:hAnsiTheme="minorHAnsi"/>
        </w:rPr>
      </w:pPr>
    </w:p>
    <w:sectPr w:rsidR="00531B99" w:rsidRPr="001A62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lober Regular">
    <w:panose1 w:val="00000000000000000000"/>
    <w:charset w:val="00"/>
    <w:family w:val="modern"/>
    <w:notTrueType/>
    <w:pitch w:val="variable"/>
    <w:sig w:usb0="A00002AF" w:usb1="5000207B" w:usb2="00000000" w:usb3="00000000" w:csb0="000000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46E9A"/>
    <w:multiLevelType w:val="hybridMultilevel"/>
    <w:tmpl w:val="B1162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0C55602"/>
    <w:multiLevelType w:val="hybridMultilevel"/>
    <w:tmpl w:val="A64C4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3C3"/>
    <w:rsid w:val="001A6251"/>
    <w:rsid w:val="004773C3"/>
    <w:rsid w:val="00531B99"/>
    <w:rsid w:val="006235D6"/>
    <w:rsid w:val="00B57F65"/>
    <w:rsid w:val="00D065DF"/>
    <w:rsid w:val="00E25E12"/>
    <w:rsid w:val="00E272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92CB3-5197-4A2B-838E-04C65D57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lober Regular" w:eastAsiaTheme="minorHAnsi" w:hAnsi="Glober Regular"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5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3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35D6"/>
    <w:rPr>
      <w:color w:val="0563C1" w:themeColor="hyperlink"/>
      <w:u w:val="single"/>
    </w:rPr>
  </w:style>
  <w:style w:type="paragraph" w:styleId="ListParagraph">
    <w:name w:val="List Paragraph"/>
    <w:basedOn w:val="Normal"/>
    <w:uiPriority w:val="34"/>
    <w:qFormat/>
    <w:rsid w:val="006235D6"/>
    <w:pPr>
      <w:ind w:left="720"/>
      <w:contextualSpacing/>
    </w:pPr>
  </w:style>
  <w:style w:type="paragraph" w:customStyle="1" w:styleId="DocType">
    <w:name w:val="DocType"/>
    <w:basedOn w:val="Normal"/>
    <w:qFormat/>
    <w:rsid w:val="006235D6"/>
    <w:pPr>
      <w:spacing w:after="280" w:line="310" w:lineRule="atLeast"/>
    </w:pPr>
    <w:rPr>
      <w:rFonts w:ascii="Calibri" w:eastAsia="Calibri" w:hAnsi="Calibri" w:cs="Times New Roman"/>
      <w:color w:val="FFFFFF"/>
      <w:spacing w:val="-1"/>
      <w:sz w:val="6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vestmentProducts.Compliance@asx.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1902</Characters>
  <Application>Microsoft Office Word</Application>
  <DocSecurity>0</DocSecurity>
  <Lines>15</Lines>
  <Paragraphs>4</Paragraphs>
  <ScaleCrop>false</ScaleCrop>
  <Company>Australian Securities Exchange</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Basa</dc:creator>
  <cp:keywords/>
  <dc:description/>
  <cp:lastModifiedBy>Anthony Basa</cp:lastModifiedBy>
  <cp:revision>3</cp:revision>
  <dcterms:created xsi:type="dcterms:W3CDTF">2025-03-04T02:10:00Z</dcterms:created>
  <dcterms:modified xsi:type="dcterms:W3CDTF">2025-03-04T02:19:00Z</dcterms:modified>
</cp:coreProperties>
</file>