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0F" w:rsidRDefault="00214C0F" w:rsidP="00214C0F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Theme="minorHAnsi" w:eastAsia="Times New Roman" w:hAnsiTheme="minorHAnsi" w:cs="Times New Roman"/>
          <w:b/>
          <w:color w:val="5B9BD5" w:themeColor="accent1"/>
          <w:sz w:val="28"/>
          <w:szCs w:val="28"/>
          <w:lang w:eastAsia="en-AU"/>
        </w:rPr>
      </w:pPr>
    </w:p>
    <w:p w:rsidR="00214C0F" w:rsidRDefault="00214C0F" w:rsidP="00214C0F">
      <w:pPr>
        <w:pStyle w:val="DocType"/>
        <w:adjustRightInd w:val="0"/>
        <w:snapToGrid w:val="0"/>
        <w:spacing w:after="0" w:line="0" w:lineRule="atLeast"/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</w:pPr>
      <w:r w:rsidRPr="003C0BB5"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AQUA Product Issuer </w:t>
      </w:r>
      <w:r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>n</w:t>
      </w:r>
      <w:r w:rsidRPr="003C0BB5"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otification </w:t>
      </w:r>
      <w:r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form: </w:t>
      </w:r>
    </w:p>
    <w:p w:rsidR="00214C0F" w:rsidRDefault="00214C0F" w:rsidP="00214C0F">
      <w:pPr>
        <w:pStyle w:val="DocType"/>
        <w:adjustRightInd w:val="0"/>
        <w:snapToGrid w:val="0"/>
        <w:spacing w:after="0" w:line="0" w:lineRule="atLeast"/>
        <w:rPr>
          <w:rFonts w:asciiTheme="minorHAnsi" w:eastAsia="Times New Roman" w:hAnsiTheme="minorHAnsi"/>
          <w:b/>
          <w:color w:val="1F4E79" w:themeColor="accent1" w:themeShade="80"/>
          <w:spacing w:val="0"/>
          <w:sz w:val="44"/>
          <w:szCs w:val="44"/>
          <w:lang w:eastAsia="en-AU"/>
        </w:rPr>
      </w:pPr>
      <w:r w:rsidRPr="00D90562">
        <w:rPr>
          <w:rFonts w:asciiTheme="minorHAnsi" w:eastAsia="Times New Roman" w:hAnsiTheme="minorHAnsi"/>
          <w:b/>
          <w:color w:val="1F4E79" w:themeColor="accent1" w:themeShade="80"/>
          <w:spacing w:val="0"/>
          <w:sz w:val="44"/>
          <w:szCs w:val="44"/>
          <w:lang w:eastAsia="en-AU"/>
        </w:rPr>
        <w:t>System malfunction</w:t>
      </w:r>
      <w:r>
        <w:rPr>
          <w:rFonts w:asciiTheme="minorHAnsi" w:eastAsia="Times New Roman" w:hAnsiTheme="minorHAnsi"/>
          <w:b/>
          <w:color w:val="1F4E79" w:themeColor="accent1" w:themeShade="80"/>
          <w:spacing w:val="0"/>
          <w:sz w:val="44"/>
          <w:szCs w:val="44"/>
          <w:lang w:eastAsia="en-AU"/>
        </w:rPr>
        <w:t>s</w:t>
      </w:r>
      <w:r w:rsidRPr="00D90562">
        <w:rPr>
          <w:rFonts w:asciiTheme="minorHAnsi" w:eastAsia="Times New Roman" w:hAnsiTheme="minorHAnsi"/>
          <w:b/>
          <w:color w:val="1F4E79" w:themeColor="accent1" w:themeShade="80"/>
          <w:spacing w:val="0"/>
          <w:sz w:val="44"/>
          <w:szCs w:val="44"/>
          <w:lang w:eastAsia="en-AU"/>
        </w:rPr>
        <w:t xml:space="preserve"> or other issue</w:t>
      </w:r>
      <w:r>
        <w:rPr>
          <w:rFonts w:asciiTheme="minorHAnsi" w:eastAsia="Times New Roman" w:hAnsiTheme="minorHAnsi"/>
          <w:b/>
          <w:color w:val="1F4E79" w:themeColor="accent1" w:themeShade="80"/>
          <w:spacing w:val="0"/>
          <w:sz w:val="44"/>
          <w:szCs w:val="44"/>
          <w:lang w:eastAsia="en-AU"/>
        </w:rPr>
        <w:t>s</w:t>
      </w:r>
    </w:p>
    <w:p w:rsidR="00214C0F" w:rsidRDefault="00214C0F" w:rsidP="00214C0F">
      <w:pPr>
        <w:pStyle w:val="DocType"/>
        <w:adjustRightInd w:val="0"/>
        <w:snapToGrid w:val="0"/>
        <w:spacing w:after="0" w:line="0" w:lineRule="atLeast"/>
        <w:rPr>
          <w:rFonts w:asciiTheme="minorHAnsi" w:eastAsia="Times New Roman" w:hAnsiTheme="minorHAnsi"/>
          <w:b/>
          <w:color w:val="5B9BD5" w:themeColor="accent1"/>
          <w:sz w:val="28"/>
          <w:szCs w:val="28"/>
          <w:lang w:eastAsia="en-AU"/>
        </w:rPr>
      </w:pPr>
    </w:p>
    <w:p w:rsidR="00214C0F" w:rsidRPr="00E07B6F" w:rsidRDefault="00214C0F" w:rsidP="00214C0F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An </w:t>
      </w:r>
      <w:r w:rsidRPr="007771FE">
        <w:rPr>
          <w:rFonts w:asciiTheme="minorHAnsi" w:hAnsiTheme="minorHAnsi"/>
          <w:color w:val="000000"/>
        </w:rPr>
        <w:t>AQUA Product Issuer</w:t>
      </w:r>
      <w:r>
        <w:rPr>
          <w:rFonts w:asciiTheme="minorHAnsi" w:hAnsiTheme="minorHAnsi"/>
          <w:color w:val="000000"/>
        </w:rPr>
        <w:t xml:space="preserve"> is required </w:t>
      </w:r>
      <w:r w:rsidRPr="007771FE">
        <w:rPr>
          <w:rFonts w:asciiTheme="minorHAnsi" w:hAnsiTheme="minorHAnsi"/>
          <w:color w:val="000000"/>
        </w:rPr>
        <w:t>to notify ASX Limited (“</w:t>
      </w:r>
      <w:r w:rsidRPr="007771FE">
        <w:rPr>
          <w:rFonts w:asciiTheme="minorHAnsi" w:hAnsiTheme="minorHAnsi"/>
          <w:b/>
          <w:color w:val="000000"/>
        </w:rPr>
        <w:t>ASX</w:t>
      </w:r>
      <w:r w:rsidRPr="007771FE">
        <w:rPr>
          <w:rFonts w:asciiTheme="minorHAnsi" w:hAnsiTheme="minorHAnsi"/>
          <w:color w:val="000000"/>
        </w:rPr>
        <w:t xml:space="preserve">”) </w:t>
      </w:r>
      <w:r>
        <w:rPr>
          <w:rFonts w:asciiTheme="minorHAnsi" w:hAnsiTheme="minorHAnsi"/>
          <w:color w:val="000000"/>
        </w:rPr>
        <w:t>in writing of a</w:t>
      </w:r>
      <w:r w:rsidRPr="007D5082">
        <w:rPr>
          <w:rFonts w:asciiTheme="minorHAnsi" w:hAnsiTheme="minorHAnsi"/>
        </w:rPr>
        <w:t xml:space="preserve">ny system malfunction or other issue that prevents </w:t>
      </w:r>
      <w:r>
        <w:rPr>
          <w:rFonts w:asciiTheme="minorHAnsi" w:hAnsiTheme="minorHAnsi"/>
        </w:rPr>
        <w:t xml:space="preserve">the AQUA Product Issuer </w:t>
      </w:r>
      <w:r w:rsidRPr="007D5082">
        <w:rPr>
          <w:rFonts w:asciiTheme="minorHAnsi" w:hAnsiTheme="minorHAnsi"/>
        </w:rPr>
        <w:t xml:space="preserve">from materially complying with any requirement it may be under as an AQUA </w:t>
      </w:r>
      <w:r>
        <w:rPr>
          <w:rFonts w:asciiTheme="minorHAnsi" w:hAnsiTheme="minorHAnsi"/>
        </w:rPr>
        <w:t xml:space="preserve">Product </w:t>
      </w:r>
      <w:r w:rsidRPr="007D5082">
        <w:rPr>
          <w:rFonts w:asciiTheme="minorHAnsi" w:hAnsiTheme="minorHAnsi"/>
        </w:rPr>
        <w:t xml:space="preserve">Issuer (including, without limitation, to comply with its market making obligations or its obligations to create and redeem units, publish the actual value or </w:t>
      </w:r>
      <w:proofErr w:type="spellStart"/>
      <w:r w:rsidRPr="007D5082">
        <w:rPr>
          <w:rFonts w:asciiTheme="minorHAnsi" w:hAnsiTheme="minorHAnsi"/>
        </w:rPr>
        <w:t>iNAV</w:t>
      </w:r>
      <w:proofErr w:type="spellEnd"/>
      <w:r w:rsidRPr="007D5082">
        <w:rPr>
          <w:rFonts w:asciiTheme="minorHAnsi" w:hAnsiTheme="minorHAnsi"/>
        </w:rPr>
        <w:t xml:space="preserve"> of the AQUA Product or the composition of its investment portfolio). </w:t>
      </w:r>
      <w:r>
        <w:rPr>
          <w:rFonts w:asciiTheme="minorHAnsi" w:hAnsiTheme="minorHAnsi"/>
        </w:rPr>
        <w:t xml:space="preserve">ASX must be notified immediately upon the AQUA Product Issuer becoming aware of the system malfunction or other issue. </w:t>
      </w:r>
      <w:r w:rsidRPr="007D5082">
        <w:rPr>
          <w:rFonts w:asciiTheme="minorHAnsi" w:hAnsiTheme="minorHAnsi"/>
        </w:rPr>
        <w:t xml:space="preserve"> </w:t>
      </w:r>
    </w:p>
    <w:p w:rsidR="00214C0F" w:rsidRPr="00154BF7" w:rsidRDefault="00214C0F" w:rsidP="00214C0F">
      <w:pPr>
        <w:rPr>
          <w:rFonts w:asciiTheme="minorHAnsi" w:eastAsia="Times New Roman" w:hAnsiTheme="minorHAnsi" w:cs="Times New Roman"/>
          <w:b/>
          <w:color w:val="5B9BD5" w:themeColor="accent1"/>
          <w:sz w:val="28"/>
          <w:szCs w:val="28"/>
          <w:lang w:eastAsia="en-AU"/>
        </w:rPr>
      </w:pPr>
      <w:r w:rsidRPr="00154BF7">
        <w:rPr>
          <w:rFonts w:asciiTheme="minorHAnsi" w:eastAsia="Times New Roman" w:hAnsiTheme="minorHAnsi" w:cs="Times New Roman"/>
          <w:b/>
          <w:color w:val="5B9BD5" w:themeColor="accent1"/>
          <w:sz w:val="28"/>
          <w:szCs w:val="28"/>
          <w:lang w:eastAsia="en-AU"/>
        </w:rPr>
        <w:t>Relevant Rule(s)</w:t>
      </w:r>
    </w:p>
    <w:p w:rsidR="00214C0F" w:rsidRDefault="00214C0F" w:rsidP="00214C0F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1F46E8">
        <w:rPr>
          <w:rFonts w:asciiTheme="minorHAnsi" w:hAnsiTheme="minorHAnsi"/>
          <w:color w:val="000000"/>
        </w:rPr>
        <w:t>Rule 10A.2.4</w:t>
      </w:r>
      <w:r>
        <w:rPr>
          <w:rFonts w:asciiTheme="minorHAnsi" w:hAnsiTheme="minorHAnsi"/>
          <w:color w:val="000000"/>
        </w:rPr>
        <w:t>;</w:t>
      </w:r>
      <w:r w:rsidRPr="001F46E8">
        <w:rPr>
          <w:rFonts w:asciiTheme="minorHAnsi" w:hAnsiTheme="minorHAnsi"/>
          <w:color w:val="000000"/>
        </w:rPr>
        <w:t xml:space="preserve"> and </w:t>
      </w:r>
    </w:p>
    <w:p w:rsidR="00214C0F" w:rsidRPr="001F46E8" w:rsidRDefault="00214C0F" w:rsidP="00214C0F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1F46E8">
        <w:rPr>
          <w:rFonts w:asciiTheme="minorHAnsi" w:hAnsiTheme="minorHAnsi"/>
          <w:color w:val="000000"/>
        </w:rPr>
        <w:t xml:space="preserve">Procedure </w:t>
      </w:r>
      <w:proofErr w:type="gramStart"/>
      <w:r w:rsidRPr="001F46E8">
        <w:rPr>
          <w:rFonts w:asciiTheme="minorHAnsi" w:hAnsiTheme="minorHAnsi"/>
          <w:color w:val="000000"/>
        </w:rPr>
        <w:t>10A.2.4(</w:t>
      </w:r>
      <w:proofErr w:type="gramEnd"/>
      <w:r>
        <w:rPr>
          <w:rFonts w:asciiTheme="minorHAnsi" w:hAnsiTheme="minorHAnsi"/>
          <w:color w:val="000000"/>
        </w:rPr>
        <w:t>7</w:t>
      </w:r>
      <w:r w:rsidRPr="001F46E8">
        <w:rPr>
          <w:rFonts w:asciiTheme="minorHAnsi" w:hAnsiTheme="minorHAnsi"/>
          <w:color w:val="000000"/>
        </w:rPr>
        <w:t>)</w:t>
      </w:r>
      <w:r>
        <w:rPr>
          <w:rFonts w:asciiTheme="minorHAnsi" w:hAnsiTheme="minorHAnsi"/>
          <w:color w:val="000000"/>
        </w:rPr>
        <w:t xml:space="preserve">, </w:t>
      </w:r>
      <w:r w:rsidRPr="001F46E8">
        <w:rPr>
          <w:rFonts w:asciiTheme="minorHAnsi" w:hAnsiTheme="minorHAnsi"/>
          <w:color w:val="000000"/>
        </w:rPr>
        <w:t>under Schedule 10A of the ASX Operating Rules</w:t>
      </w:r>
      <w:r>
        <w:rPr>
          <w:rFonts w:asciiTheme="minorHAnsi" w:hAnsiTheme="minorHAnsi"/>
          <w:color w:val="000000"/>
        </w:rPr>
        <w:t xml:space="preserve"> </w:t>
      </w:r>
      <w:r w:rsidRPr="001F46E8">
        <w:rPr>
          <w:rFonts w:asciiTheme="minorHAnsi" w:hAnsiTheme="minorHAnsi"/>
          <w:color w:val="000000"/>
        </w:rPr>
        <w:t xml:space="preserve">and the ASX Operating Procedures. </w:t>
      </w:r>
    </w:p>
    <w:p w:rsidR="00214C0F" w:rsidRDefault="00214C0F" w:rsidP="00214C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This form should be used to notify ASX of a system malfunction or other issue for the purpose of procedure </w:t>
      </w:r>
      <w:proofErr w:type="gramStart"/>
      <w:r>
        <w:rPr>
          <w:rFonts w:asciiTheme="minorHAnsi" w:hAnsiTheme="minorHAnsi"/>
          <w:color w:val="000000"/>
        </w:rPr>
        <w:t>10A.2.4(</w:t>
      </w:r>
      <w:proofErr w:type="gramEnd"/>
      <w:r>
        <w:rPr>
          <w:rFonts w:asciiTheme="minorHAnsi" w:hAnsiTheme="minorHAnsi"/>
          <w:color w:val="000000"/>
        </w:rPr>
        <w:t>7).</w:t>
      </w:r>
    </w:p>
    <w:p w:rsidR="00214C0F" w:rsidRDefault="00214C0F" w:rsidP="00214C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color w:val="000000"/>
          <w:lang w:val="en-GB"/>
        </w:rPr>
      </w:pPr>
    </w:p>
    <w:p w:rsidR="00214C0F" w:rsidRPr="00CE0F71" w:rsidRDefault="00214C0F" w:rsidP="00214C0F">
      <w:pPr>
        <w:keepNext/>
        <w:spacing w:after="140" w:line="240" w:lineRule="auto"/>
        <w:outlineLvl w:val="1"/>
        <w:rPr>
          <w:rFonts w:asciiTheme="minorHAnsi" w:hAnsiTheme="minorHAnsi" w:cstheme="minorHAnsi"/>
          <w:b/>
          <w:bCs/>
          <w:iCs/>
          <w:color w:val="5B9BD5" w:themeColor="accent1"/>
          <w:spacing w:val="-1"/>
          <w:sz w:val="28"/>
          <w:szCs w:val="28"/>
        </w:rPr>
      </w:pPr>
      <w:r w:rsidRPr="00CE0F71">
        <w:rPr>
          <w:rFonts w:asciiTheme="minorHAnsi" w:hAnsiTheme="minorHAnsi" w:cstheme="minorHAnsi"/>
          <w:b/>
          <w:bCs/>
          <w:iCs/>
          <w:color w:val="5B9BD5" w:themeColor="accent1"/>
          <w:spacing w:val="-1"/>
          <w:sz w:val="28"/>
          <w:szCs w:val="28"/>
        </w:rPr>
        <w:t xml:space="preserve">Instructions </w:t>
      </w:r>
    </w:p>
    <w:p w:rsidR="00214C0F" w:rsidRDefault="00214C0F" w:rsidP="00214C0F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color w:val="000000"/>
          <w:lang w:val="en-GB"/>
        </w:rPr>
      </w:pPr>
      <w:r>
        <w:rPr>
          <w:rFonts w:asciiTheme="minorHAnsi" w:eastAsia="Times New Roman" w:hAnsiTheme="minorHAnsi" w:cs="Times New Roman"/>
          <w:color w:val="000000"/>
          <w:lang w:val="en-GB"/>
        </w:rPr>
        <w:t>All applicable fields in this form should be completed;</w:t>
      </w:r>
    </w:p>
    <w:p w:rsidR="00214C0F" w:rsidRPr="00E43A49" w:rsidRDefault="00214C0F" w:rsidP="00214C0F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color w:val="000000"/>
          <w:lang w:val="en-GB"/>
        </w:rPr>
      </w:pPr>
      <w:r w:rsidRPr="00EF0617">
        <w:rPr>
          <w:rFonts w:asciiTheme="minorHAnsi" w:hAnsiTheme="minorHAnsi"/>
          <w:color w:val="000000"/>
        </w:rPr>
        <w:t>completed forms should be emailed to</w:t>
      </w:r>
      <w:r>
        <w:rPr>
          <w:rFonts w:asciiTheme="minorHAnsi" w:hAnsiTheme="minorHAnsi"/>
          <w:color w:val="000000"/>
        </w:rPr>
        <w:t xml:space="preserve"> </w:t>
      </w:r>
      <w:hyperlink r:id="rId5" w:history="1">
        <w:r w:rsidRPr="008D0AA0">
          <w:rPr>
            <w:rStyle w:val="Hyperlink"/>
            <w:rFonts w:asciiTheme="minorHAnsi" w:hAnsiTheme="minorHAnsi"/>
          </w:rPr>
          <w:t>InvestmentProducts.Compliance@asx.com.au</w:t>
        </w:r>
      </w:hyperlink>
      <w:r>
        <w:rPr>
          <w:rFonts w:asciiTheme="minorHAnsi" w:hAnsiTheme="minorHAnsi"/>
          <w:color w:val="000000"/>
        </w:rPr>
        <w:t>;</w:t>
      </w:r>
    </w:p>
    <w:p w:rsidR="00214C0F" w:rsidRPr="003A4FAA" w:rsidRDefault="00214C0F" w:rsidP="00214C0F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Times New Roman"/>
          <w:color w:val="000000"/>
          <w:lang w:val="en-GB"/>
        </w:rPr>
      </w:pPr>
      <w:proofErr w:type="gramStart"/>
      <w:r>
        <w:rPr>
          <w:rFonts w:asciiTheme="minorHAnsi" w:eastAsia="Times New Roman" w:hAnsiTheme="minorHAnsi" w:cs="Times New Roman"/>
          <w:color w:val="000000"/>
          <w:lang w:val="en-GB"/>
        </w:rPr>
        <w:t>i</w:t>
      </w:r>
      <w:r w:rsidRPr="003A4FAA">
        <w:rPr>
          <w:rFonts w:asciiTheme="minorHAnsi" w:eastAsia="Times New Roman" w:hAnsiTheme="minorHAnsi" w:cs="Times New Roman"/>
          <w:color w:val="000000"/>
          <w:lang w:val="en-GB"/>
        </w:rPr>
        <w:t>f</w:t>
      </w:r>
      <w:proofErr w:type="gramEnd"/>
      <w:r w:rsidRPr="003A4FAA">
        <w:rPr>
          <w:rFonts w:asciiTheme="minorHAnsi" w:eastAsia="Times New Roman" w:hAnsiTheme="minorHAnsi" w:cs="Times New Roman"/>
          <w:color w:val="000000"/>
          <w:lang w:val="en-GB"/>
        </w:rPr>
        <w:t xml:space="preserve"> </w:t>
      </w:r>
      <w:r>
        <w:rPr>
          <w:rFonts w:asciiTheme="minorHAnsi" w:eastAsia="Times New Roman" w:hAnsiTheme="minorHAnsi" w:cs="Times New Roman"/>
          <w:color w:val="000000"/>
          <w:lang w:val="en-GB"/>
        </w:rPr>
        <w:t xml:space="preserve">the </w:t>
      </w:r>
      <w:r w:rsidRPr="003A4FAA">
        <w:rPr>
          <w:rFonts w:asciiTheme="minorHAnsi" w:eastAsia="Times New Roman" w:hAnsiTheme="minorHAnsi" w:cs="Times New Roman"/>
          <w:color w:val="000000"/>
          <w:lang w:val="en-GB"/>
        </w:rPr>
        <w:t xml:space="preserve">system malfunction or other issue cannot be resolved immediately, contact ASX Listings Compliance immediately. </w:t>
      </w:r>
    </w:p>
    <w:p w:rsidR="00214C0F" w:rsidRDefault="00214C0F" w:rsidP="00214C0F">
      <w:pPr>
        <w:rPr>
          <w:rFonts w:asciiTheme="minorHAnsi" w:hAnsiTheme="minorHAnsi"/>
          <w:color w:val="000000"/>
        </w:rPr>
      </w:pPr>
    </w:p>
    <w:tbl>
      <w:tblPr>
        <w:tblW w:w="9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0"/>
        <w:gridCol w:w="2015"/>
        <w:gridCol w:w="6203"/>
      </w:tblGrid>
      <w:tr w:rsidR="00214C0F" w:rsidRPr="007771FE" w:rsidTr="00F4160E">
        <w:trPr>
          <w:cantSplit/>
        </w:trPr>
        <w:tc>
          <w:tcPr>
            <w:tcW w:w="3145" w:type="dxa"/>
            <w:gridSpan w:val="2"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AQUA Product Issuer name (“Issuer”):</w:t>
            </w:r>
          </w:p>
        </w:tc>
        <w:tc>
          <w:tcPr>
            <w:tcW w:w="6203" w:type="dxa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  <w:highlight w:val="yellow"/>
              </w:rPr>
            </w:pPr>
          </w:p>
        </w:tc>
      </w:tr>
      <w:tr w:rsidR="00214C0F" w:rsidRPr="007771FE" w:rsidTr="00F4160E">
        <w:trPr>
          <w:cantSplit/>
        </w:trPr>
        <w:tc>
          <w:tcPr>
            <w:tcW w:w="3145" w:type="dxa"/>
            <w:gridSpan w:val="2"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Issuer ABN/ACN/ARBN:</w:t>
            </w:r>
          </w:p>
        </w:tc>
        <w:tc>
          <w:tcPr>
            <w:tcW w:w="6203" w:type="dxa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  <w:highlight w:val="yellow"/>
              </w:rPr>
            </w:pPr>
          </w:p>
        </w:tc>
      </w:tr>
      <w:tr w:rsidR="00214C0F" w:rsidRPr="007771FE" w:rsidTr="00F4160E">
        <w:trPr>
          <w:cantSplit/>
          <w:trHeight w:val="230"/>
        </w:trPr>
        <w:tc>
          <w:tcPr>
            <w:tcW w:w="1130" w:type="dxa"/>
            <w:vMerge w:val="restart"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Contact person details </w:t>
            </w:r>
          </w:p>
        </w:tc>
        <w:tc>
          <w:tcPr>
            <w:tcW w:w="2015" w:type="dxa"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Name:  </w:t>
            </w:r>
          </w:p>
        </w:tc>
        <w:tc>
          <w:tcPr>
            <w:tcW w:w="6203" w:type="dxa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214C0F" w:rsidRPr="007771FE" w:rsidTr="00F4160E">
        <w:trPr>
          <w:cantSplit/>
          <w:trHeight w:val="230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015" w:type="dxa"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Job title:</w:t>
            </w:r>
          </w:p>
        </w:tc>
        <w:tc>
          <w:tcPr>
            <w:tcW w:w="6203" w:type="dxa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214C0F" w:rsidRPr="007771FE" w:rsidTr="00F4160E">
        <w:trPr>
          <w:cantSplit/>
          <w:trHeight w:val="728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015" w:type="dxa"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Email:</w:t>
            </w:r>
          </w:p>
        </w:tc>
        <w:tc>
          <w:tcPr>
            <w:tcW w:w="6203" w:type="dxa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214C0F" w:rsidRPr="007771FE" w:rsidTr="00F4160E">
        <w:trPr>
          <w:cantSplit/>
          <w:trHeight w:val="728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015" w:type="dxa"/>
            <w:shd w:val="clear" w:color="auto" w:fill="DEEAF6" w:themeFill="accent1" w:themeFillTint="33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Telephone: </w:t>
            </w:r>
          </w:p>
        </w:tc>
        <w:tc>
          <w:tcPr>
            <w:tcW w:w="6203" w:type="dxa"/>
          </w:tcPr>
          <w:p w:rsidR="00214C0F" w:rsidRPr="007771FE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</w:tbl>
    <w:p w:rsidR="00214C0F" w:rsidRDefault="00214C0F" w:rsidP="00214C0F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Theme="minorHAnsi" w:eastAsia="Times New Roman" w:hAnsiTheme="minorHAnsi" w:cs="Times New Roman"/>
          <w:b/>
          <w:color w:val="5B9BD5" w:themeColor="accent1"/>
          <w:sz w:val="28"/>
          <w:szCs w:val="28"/>
          <w:lang w:eastAsia="en-AU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214C0F" w:rsidRPr="00FB457F" w:rsidTr="00F4160E">
        <w:tc>
          <w:tcPr>
            <w:tcW w:w="3119" w:type="dxa"/>
            <w:shd w:val="clear" w:color="auto" w:fill="DEEAF6" w:themeFill="accent1" w:themeFillTint="33"/>
          </w:tcPr>
          <w:p w:rsidR="00214C0F" w:rsidRPr="004F6A51" w:rsidRDefault="00214C0F" w:rsidP="00F4160E">
            <w:pPr>
              <w:rPr>
                <w:rFonts w:asciiTheme="minorHAnsi" w:hAnsiTheme="minorHAnsi"/>
              </w:rPr>
            </w:pPr>
            <w:r w:rsidRPr="004F6A51">
              <w:rPr>
                <w:rFonts w:asciiTheme="minorHAnsi" w:hAnsiTheme="minorHAnsi"/>
                <w:b/>
              </w:rPr>
              <w:t>Describe the system malfunction or other issue:</w:t>
            </w:r>
            <w:r w:rsidRPr="004F6A51">
              <w:rPr>
                <w:rFonts w:asciiTheme="minorHAnsi" w:hAnsiTheme="minorHAnsi"/>
              </w:rPr>
              <w:t xml:space="preserve"> (free text)</w:t>
            </w:r>
          </w:p>
        </w:tc>
        <w:tc>
          <w:tcPr>
            <w:tcW w:w="6237" w:type="dxa"/>
          </w:tcPr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4C0F" w:rsidRPr="00FB457F" w:rsidTr="00F4160E">
        <w:tc>
          <w:tcPr>
            <w:tcW w:w="3119" w:type="dxa"/>
            <w:shd w:val="clear" w:color="auto" w:fill="DEEAF6" w:themeFill="accent1" w:themeFillTint="33"/>
          </w:tcPr>
          <w:p w:rsidR="00214C0F" w:rsidRPr="004F6A51" w:rsidRDefault="00214C0F" w:rsidP="00F4160E">
            <w:pPr>
              <w:rPr>
                <w:rFonts w:asciiTheme="minorHAnsi" w:hAnsiTheme="minorHAnsi"/>
              </w:rPr>
            </w:pPr>
            <w:r w:rsidRPr="004F6A51">
              <w:rPr>
                <w:rFonts w:asciiTheme="minorHAnsi" w:hAnsiTheme="minorHAnsi"/>
                <w:b/>
              </w:rPr>
              <w:lastRenderedPageBreak/>
              <w:t>What requirement is the Issuer unable to materially comply with as a result of the system malfunction or other issue?</w:t>
            </w:r>
            <w:r w:rsidRPr="004F6A51">
              <w:rPr>
                <w:rFonts w:asciiTheme="minorHAnsi" w:hAnsiTheme="minorHAnsi"/>
              </w:rPr>
              <w:t xml:space="preserve"> (free text)  </w:t>
            </w:r>
          </w:p>
          <w:p w:rsidR="00214C0F" w:rsidRPr="004F6A51" w:rsidRDefault="00214C0F" w:rsidP="00F4160E">
            <w:pPr>
              <w:rPr>
                <w:rFonts w:asciiTheme="minorHAnsi" w:hAnsiTheme="minorHAnsi"/>
              </w:rPr>
            </w:pPr>
          </w:p>
        </w:tc>
        <w:tc>
          <w:tcPr>
            <w:tcW w:w="6237" w:type="dxa"/>
          </w:tcPr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14C0F" w:rsidRPr="00FB457F" w:rsidRDefault="00214C0F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4C0F" w:rsidRPr="00FB457F" w:rsidTr="00F4160E">
        <w:tc>
          <w:tcPr>
            <w:tcW w:w="3119" w:type="dxa"/>
            <w:shd w:val="clear" w:color="auto" w:fill="DEEAF6" w:themeFill="accent1" w:themeFillTint="33"/>
          </w:tcPr>
          <w:p w:rsidR="00214C0F" w:rsidRPr="004F6A51" w:rsidRDefault="00214C0F" w:rsidP="00F4160E">
            <w:pPr>
              <w:rPr>
                <w:rFonts w:asciiTheme="minorHAnsi" w:hAnsiTheme="minorHAnsi"/>
                <w:b/>
              </w:rPr>
            </w:pPr>
            <w:r w:rsidRPr="004F6A51">
              <w:rPr>
                <w:rFonts w:asciiTheme="minorHAnsi" w:hAnsiTheme="minorHAnsi"/>
                <w:b/>
              </w:rPr>
              <w:t xml:space="preserve">Does the system malfunction or other issue prevent the Issuer from conducting all or part of its business as an AQUA Product Issuer?  </w:t>
            </w:r>
          </w:p>
          <w:p w:rsidR="00214C0F" w:rsidRPr="004F6A51" w:rsidRDefault="00214C0F" w:rsidP="00F416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214C0F" w:rsidRPr="004F6A51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/>
              <w:ind w:left="284" w:hanging="284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  <w:r w:rsidRPr="004F6A51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4F6A51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Pr="004F6A51">
              <w:rPr>
                <w:rFonts w:asciiTheme="minorHAnsi" w:eastAsia="Times New Roman" w:hAnsiTheme="minorHAnsi" w:cs="Times New Roman"/>
                <w:b/>
                <w:color w:val="000000"/>
              </w:rPr>
              <w:t>Yes</w:t>
            </w:r>
          </w:p>
          <w:p w:rsidR="00214C0F" w:rsidRPr="004F6A51" w:rsidRDefault="00214C0F" w:rsidP="00F4160E">
            <w:pPr>
              <w:rPr>
                <w:rFonts w:asciiTheme="minorHAnsi" w:eastAsia="Times New Roman" w:hAnsiTheme="minorHAnsi" w:cs="Times New Roman"/>
                <w:b/>
                <w:lang w:val="en-GB"/>
              </w:rPr>
            </w:pPr>
            <w:r w:rsidRPr="004F6A51">
              <w:rPr>
                <w:rFonts w:asciiTheme="minorHAnsi" w:eastAsia="Times New Roman" w:hAnsiTheme="minorHAnsi" w:cs="Times New Roman"/>
                <w:lang w:val="en-GB"/>
              </w:rPr>
              <w:sym w:font="Wingdings" w:char="F0A8"/>
            </w:r>
            <w:r w:rsidRPr="004F6A51">
              <w:rPr>
                <w:rFonts w:asciiTheme="minorHAnsi" w:eastAsia="Times New Roman" w:hAnsiTheme="minorHAnsi" w:cs="Times New Roman"/>
                <w:lang w:val="en-GB"/>
              </w:rPr>
              <w:t xml:space="preserve">  </w:t>
            </w:r>
            <w:r w:rsidRPr="004F6A51">
              <w:rPr>
                <w:rFonts w:asciiTheme="minorHAnsi" w:eastAsia="Times New Roman" w:hAnsiTheme="minorHAnsi" w:cs="Times New Roman"/>
                <w:b/>
                <w:lang w:val="en-GB"/>
              </w:rPr>
              <w:t>No</w:t>
            </w:r>
          </w:p>
          <w:p w:rsidR="00214C0F" w:rsidRPr="004F6A51" w:rsidRDefault="00214C0F" w:rsidP="00F4160E">
            <w:pPr>
              <w:rPr>
                <w:rFonts w:asciiTheme="minorHAnsi" w:eastAsia="Times New Roman" w:hAnsiTheme="minorHAnsi" w:cs="Times New Roman"/>
                <w:b/>
                <w:lang w:val="en-GB"/>
              </w:rPr>
            </w:pPr>
          </w:p>
          <w:p w:rsidR="00214C0F" w:rsidRPr="004F6A51" w:rsidRDefault="00214C0F" w:rsidP="00F4160E">
            <w:pPr>
              <w:rPr>
                <w:rFonts w:asciiTheme="minorHAnsi" w:hAnsiTheme="minorHAnsi"/>
                <w:i/>
              </w:rPr>
            </w:pPr>
            <w:r w:rsidRPr="004F6A51">
              <w:rPr>
                <w:rFonts w:asciiTheme="minorHAnsi" w:eastAsia="Times New Roman" w:hAnsiTheme="minorHAnsi" w:cs="Times New Roman"/>
                <w:i/>
                <w:lang w:val="en-GB"/>
              </w:rPr>
              <w:t xml:space="preserve">If you select yes, contact ASX Listings Compliance immediately. Note, a trading halt or suspension may be required. </w:t>
            </w:r>
          </w:p>
        </w:tc>
      </w:tr>
      <w:tr w:rsidR="00214C0F" w:rsidRPr="00FB457F" w:rsidTr="00F4160E">
        <w:tc>
          <w:tcPr>
            <w:tcW w:w="3119" w:type="dxa"/>
            <w:shd w:val="clear" w:color="auto" w:fill="DEEAF6" w:themeFill="accent1" w:themeFillTint="33"/>
          </w:tcPr>
          <w:p w:rsidR="00214C0F" w:rsidRPr="004F6A51" w:rsidRDefault="00214C0F" w:rsidP="00F4160E">
            <w:pPr>
              <w:rPr>
                <w:rFonts w:asciiTheme="minorHAnsi" w:hAnsiTheme="minorHAnsi"/>
                <w:b/>
              </w:rPr>
            </w:pPr>
            <w:r w:rsidRPr="004F6A51">
              <w:rPr>
                <w:rFonts w:asciiTheme="minorHAnsi" w:hAnsiTheme="minorHAnsi"/>
                <w:b/>
              </w:rPr>
              <w:t xml:space="preserve">Is (or has) ASX been notified of the system malfunction or other issue immediately upon the Issuer becoming aware of the issue? </w:t>
            </w:r>
          </w:p>
          <w:p w:rsidR="00214C0F" w:rsidRPr="004F6A51" w:rsidRDefault="00214C0F" w:rsidP="00F4160E">
            <w:pPr>
              <w:rPr>
                <w:rFonts w:asciiTheme="minorHAnsi" w:hAnsiTheme="minorHAnsi"/>
              </w:rPr>
            </w:pPr>
            <w:r w:rsidRPr="004F6A51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7" w:type="dxa"/>
          </w:tcPr>
          <w:p w:rsidR="00214C0F" w:rsidRPr="004F6A51" w:rsidRDefault="00214C0F" w:rsidP="00F4160E">
            <w:pPr>
              <w:overflowPunct w:val="0"/>
              <w:autoSpaceDE w:val="0"/>
              <w:autoSpaceDN w:val="0"/>
              <w:adjustRightInd w:val="0"/>
              <w:spacing w:before="120" w:after="120"/>
              <w:ind w:left="284" w:hanging="284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  <w:r w:rsidRPr="004F6A51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4F6A51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Pr="004F6A51">
              <w:rPr>
                <w:rFonts w:asciiTheme="minorHAnsi" w:eastAsia="Times New Roman" w:hAnsiTheme="minorHAnsi" w:cs="Times New Roman"/>
                <w:b/>
                <w:color w:val="000000"/>
              </w:rPr>
              <w:t>Yes</w:t>
            </w:r>
          </w:p>
          <w:p w:rsidR="00214C0F" w:rsidRPr="004F6A51" w:rsidRDefault="00214C0F" w:rsidP="00F4160E">
            <w:pPr>
              <w:rPr>
                <w:rFonts w:asciiTheme="minorHAnsi" w:hAnsiTheme="minorHAnsi"/>
              </w:rPr>
            </w:pPr>
            <w:r w:rsidRPr="004F6A51">
              <w:rPr>
                <w:rFonts w:asciiTheme="minorHAnsi" w:eastAsia="Times New Roman" w:hAnsiTheme="minorHAnsi" w:cs="Times New Roman"/>
                <w:lang w:val="en-GB"/>
              </w:rPr>
              <w:sym w:font="Wingdings" w:char="F0A8"/>
            </w:r>
            <w:r w:rsidRPr="004F6A51">
              <w:rPr>
                <w:rFonts w:asciiTheme="minorHAnsi" w:eastAsia="Times New Roman" w:hAnsiTheme="minorHAnsi" w:cs="Times New Roman"/>
                <w:lang w:val="en-GB"/>
              </w:rPr>
              <w:t xml:space="preserve">  </w:t>
            </w:r>
            <w:r w:rsidRPr="004F6A51">
              <w:rPr>
                <w:rFonts w:asciiTheme="minorHAnsi" w:eastAsia="Times New Roman" w:hAnsiTheme="minorHAnsi" w:cs="Times New Roman"/>
                <w:b/>
                <w:lang w:val="en-GB"/>
              </w:rPr>
              <w:t>No</w:t>
            </w:r>
            <w:r w:rsidRPr="004F6A51">
              <w:rPr>
                <w:rFonts w:asciiTheme="minorHAnsi" w:eastAsia="Times New Roman" w:hAnsiTheme="minorHAnsi" w:cs="Times New Roman"/>
                <w:lang w:val="en-GB"/>
              </w:rPr>
              <w:t xml:space="preserve"> </w:t>
            </w:r>
          </w:p>
        </w:tc>
      </w:tr>
    </w:tbl>
    <w:p w:rsidR="00214C0F" w:rsidRPr="0010259E" w:rsidRDefault="00214C0F" w:rsidP="00214C0F">
      <w:pPr>
        <w:keepNext/>
        <w:keepLines/>
        <w:overflowPunct w:val="0"/>
        <w:autoSpaceDE w:val="0"/>
        <w:autoSpaceDN w:val="0"/>
        <w:adjustRightInd w:val="0"/>
        <w:spacing w:before="240" w:after="240" w:line="240" w:lineRule="auto"/>
        <w:textAlignment w:val="baseline"/>
        <w:outlineLvl w:val="3"/>
        <w:rPr>
          <w:rFonts w:asciiTheme="minorHAnsi" w:eastAsiaTheme="majorEastAsia" w:hAnsiTheme="minorHAnsi" w:cstheme="minorHAnsi"/>
          <w:b/>
          <w:iCs/>
          <w:color w:val="5B9BD5" w:themeColor="accent1"/>
          <w:sz w:val="28"/>
          <w:szCs w:val="28"/>
          <w:lang w:eastAsia="en-AU"/>
        </w:rPr>
      </w:pPr>
      <w:r w:rsidRPr="0010259E">
        <w:rPr>
          <w:rFonts w:asciiTheme="minorHAnsi" w:eastAsiaTheme="majorEastAsia" w:hAnsiTheme="minorHAnsi" w:cstheme="minorHAnsi"/>
          <w:b/>
          <w:iCs/>
          <w:color w:val="5B9BD5" w:themeColor="accent1"/>
          <w:sz w:val="28"/>
          <w:szCs w:val="28"/>
          <w:lang w:eastAsia="en-AU"/>
        </w:rPr>
        <w:t>Declaration</w:t>
      </w:r>
    </w:p>
    <w:p w:rsidR="00214C0F" w:rsidRDefault="00214C0F" w:rsidP="00214C0F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>
        <w:rPr>
          <w:rFonts w:asciiTheme="minorHAnsi" w:eastAsia="Times New Roman" w:hAnsiTheme="minorHAnsi" w:cs="Times New Roman"/>
          <w:szCs w:val="20"/>
          <w:lang w:val="en-GB"/>
        </w:rPr>
        <w:t xml:space="preserve">On behalf of the Issuer,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I declare that the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information provided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in this </w:t>
      </w:r>
      <w:r>
        <w:rPr>
          <w:rFonts w:asciiTheme="minorHAnsi" w:eastAsia="Times New Roman" w:hAnsiTheme="minorHAnsi" w:cs="Times New Roman"/>
          <w:szCs w:val="20"/>
          <w:lang w:val="en-GB"/>
        </w:rPr>
        <w:t>form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 </w:t>
      </w:r>
      <w:r>
        <w:rPr>
          <w:rFonts w:asciiTheme="minorHAnsi" w:eastAsia="Times New Roman" w:hAnsiTheme="minorHAnsi" w:cs="Times New Roman"/>
          <w:szCs w:val="20"/>
          <w:lang w:val="en-GB"/>
        </w:rPr>
        <w:t>is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accurate, complete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and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not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misleading</w:t>
      </w:r>
      <w:r>
        <w:rPr>
          <w:rFonts w:asciiTheme="minorHAnsi" w:eastAsia="Times New Roman" w:hAnsiTheme="minorHAnsi" w:cs="Times New Roman"/>
          <w:szCs w:val="20"/>
          <w:lang w:val="en-GB"/>
        </w:rPr>
        <w:t>.</w:t>
      </w:r>
    </w:p>
    <w:p w:rsidR="00214C0F" w:rsidRPr="0010259E" w:rsidRDefault="00214C0F" w:rsidP="00214C0F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>
        <w:rPr>
          <w:rFonts w:asciiTheme="minorHAnsi" w:eastAsia="Times New Roman" w:hAnsiTheme="minorHAnsi" w:cs="Times New Roman"/>
          <w:szCs w:val="20"/>
          <w:lang w:val="en-GB"/>
        </w:rPr>
        <w:t>I confirm that I am authorised to make this declaration on behalf of the Issuer.</w:t>
      </w:r>
    </w:p>
    <w:p w:rsidR="00214C0F" w:rsidRPr="0010259E" w:rsidRDefault="00214C0F" w:rsidP="00214C0F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SIGNATURE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: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214C0F" w:rsidRPr="0010259E" w:rsidRDefault="00214C0F" w:rsidP="00214C0F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PRINT NAME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: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214C0F" w:rsidRPr="0010259E" w:rsidRDefault="00214C0F" w:rsidP="00214C0F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TITLE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: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214C0F" w:rsidRPr="0010259E" w:rsidRDefault="00214C0F" w:rsidP="00214C0F">
      <w:pPr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DATE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: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214C0F" w:rsidRDefault="00214C0F" w:rsidP="00214C0F">
      <w:pPr>
        <w:spacing w:after="0"/>
        <w:rPr>
          <w:rFonts w:asciiTheme="minorHAnsi" w:hAnsiTheme="minorHAnsi"/>
        </w:rPr>
      </w:pPr>
    </w:p>
    <w:p w:rsidR="00214C0F" w:rsidRDefault="00214C0F" w:rsidP="00214C0F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Theme="minorHAnsi" w:eastAsia="Times New Roman" w:hAnsiTheme="minorHAnsi" w:cs="Times New Roman"/>
          <w:b/>
          <w:color w:val="5B9BD5" w:themeColor="accent1"/>
          <w:sz w:val="24"/>
          <w:szCs w:val="24"/>
          <w:lang w:eastAsia="en-AU"/>
        </w:rPr>
      </w:pPr>
    </w:p>
    <w:p w:rsidR="00214C0F" w:rsidRDefault="00214C0F" w:rsidP="00214C0F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Theme="minorHAnsi" w:eastAsia="Times New Roman" w:hAnsiTheme="minorHAnsi" w:cs="Times New Roman"/>
          <w:b/>
          <w:color w:val="5B9BD5" w:themeColor="accent1"/>
          <w:sz w:val="24"/>
          <w:szCs w:val="24"/>
          <w:lang w:eastAsia="en-AU"/>
        </w:rPr>
      </w:pPr>
    </w:p>
    <w:p w:rsidR="00214C0F" w:rsidRDefault="00214C0F" w:rsidP="00214C0F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Theme="minorHAnsi" w:eastAsia="Times New Roman" w:hAnsiTheme="minorHAnsi" w:cs="Times New Roman"/>
          <w:b/>
          <w:color w:val="5B9BD5" w:themeColor="accent1"/>
          <w:sz w:val="24"/>
          <w:szCs w:val="24"/>
          <w:lang w:eastAsia="en-AU"/>
        </w:rPr>
      </w:pPr>
    </w:p>
    <w:p w:rsidR="00531B99" w:rsidRPr="001A6251" w:rsidRDefault="00531B99">
      <w:pPr>
        <w:rPr>
          <w:rFonts w:asciiTheme="minorHAnsi" w:hAnsiTheme="minorHAnsi"/>
        </w:rPr>
      </w:pPr>
      <w:bookmarkStart w:id="0" w:name="_GoBack"/>
      <w:bookmarkEnd w:id="0"/>
    </w:p>
    <w:sectPr w:rsidR="00531B99" w:rsidRPr="001A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ber Regular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6E9A"/>
    <w:multiLevelType w:val="hybridMultilevel"/>
    <w:tmpl w:val="B1162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602"/>
    <w:multiLevelType w:val="hybridMultilevel"/>
    <w:tmpl w:val="A64C4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C3"/>
    <w:rsid w:val="001A6251"/>
    <w:rsid w:val="00214C0F"/>
    <w:rsid w:val="004773C3"/>
    <w:rsid w:val="00531B99"/>
    <w:rsid w:val="00B57F65"/>
    <w:rsid w:val="00D065DF"/>
    <w:rsid w:val="00E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92CB3-5197-4A2B-838E-04C65D5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lober Regular" w:eastAsiaTheme="minorHAnsi" w:hAnsi="Glober Regular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4C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4C0F"/>
    <w:pPr>
      <w:ind w:left="720"/>
      <w:contextualSpacing/>
    </w:pPr>
  </w:style>
  <w:style w:type="paragraph" w:customStyle="1" w:styleId="DocType">
    <w:name w:val="DocType"/>
    <w:basedOn w:val="Normal"/>
    <w:qFormat/>
    <w:rsid w:val="00214C0F"/>
    <w:pPr>
      <w:spacing w:after="280" w:line="310" w:lineRule="atLeast"/>
    </w:pPr>
    <w:rPr>
      <w:rFonts w:ascii="Calibri" w:eastAsia="Calibri" w:hAnsi="Calibri" w:cs="Times New Roman"/>
      <w:color w:val="FFFFFF"/>
      <w:spacing w:val="-1"/>
      <w:sz w:val="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mentProducts.Compliance@asx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>Australian Securities Exchange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Basa</dc:creator>
  <cp:keywords/>
  <dc:description/>
  <cp:lastModifiedBy>Anthony Basa</cp:lastModifiedBy>
  <cp:revision>2</cp:revision>
  <dcterms:created xsi:type="dcterms:W3CDTF">2025-03-04T02:10:00Z</dcterms:created>
  <dcterms:modified xsi:type="dcterms:W3CDTF">2025-03-04T02:22:00Z</dcterms:modified>
</cp:coreProperties>
</file>