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74B90" w14:textId="6253A41D" w:rsidR="009B61E5" w:rsidRDefault="009B61E5" w:rsidP="009B61E5">
      <w:pPr>
        <w:pStyle w:val="Heading2"/>
        <w:jc w:val="center"/>
        <w:rPr>
          <w:rFonts w:ascii="Arial Narrow" w:hAnsi="Arial Narrow"/>
        </w:rPr>
      </w:pPr>
      <w:r>
        <w:rPr>
          <w:rFonts w:ascii="Arial Narrow" w:hAnsi="Arial Narrow"/>
        </w:rPr>
        <w:t>Work sheet to c</w:t>
      </w:r>
      <w:r w:rsidRPr="00876567">
        <w:rPr>
          <w:rFonts w:ascii="Arial Narrow" w:hAnsi="Arial Narrow"/>
        </w:rPr>
        <w:t>alculat</w:t>
      </w:r>
      <w:r>
        <w:rPr>
          <w:rFonts w:ascii="Arial Narrow" w:hAnsi="Arial Narrow"/>
        </w:rPr>
        <w:t>e</w:t>
      </w:r>
      <w:r w:rsidRPr="00876567">
        <w:rPr>
          <w:rFonts w:ascii="Arial Narrow" w:hAnsi="Arial Narrow"/>
        </w:rPr>
        <w:t xml:space="preserve"> </w:t>
      </w:r>
      <w:r>
        <w:rPr>
          <w:rFonts w:ascii="Arial Narrow" w:hAnsi="Arial Narrow"/>
        </w:rPr>
        <w:t xml:space="preserve">placement </w:t>
      </w:r>
      <w:r w:rsidR="00871490">
        <w:rPr>
          <w:rFonts w:ascii="Arial Narrow" w:hAnsi="Arial Narrow"/>
        </w:rPr>
        <w:t>capacity</w:t>
      </w:r>
      <w:r w:rsidR="000C53BB" w:rsidRPr="00876567">
        <w:rPr>
          <w:rFonts w:ascii="Arial Narrow" w:hAnsi="Arial Narrow"/>
        </w:rPr>
        <w:t xml:space="preserve"> under </w:t>
      </w:r>
      <w:r w:rsidR="00876567">
        <w:rPr>
          <w:rFonts w:ascii="Arial Narrow" w:hAnsi="Arial Narrow"/>
        </w:rPr>
        <w:t>Listing Rule</w:t>
      </w:r>
      <w:r w:rsidR="002675BA">
        <w:rPr>
          <w:rFonts w:ascii="Arial Narrow" w:hAnsi="Arial Narrow"/>
        </w:rPr>
        <w:t> 7.1</w:t>
      </w:r>
      <w:r w:rsidRPr="009B61E5">
        <w:rPr>
          <w:rFonts w:ascii="Arial Narrow" w:hAnsi="Arial Narrow"/>
        </w:rPr>
        <w:t xml:space="preserve"> </w:t>
      </w:r>
    </w:p>
    <w:p w14:paraId="09D451A2" w14:textId="52A207B4" w:rsidR="000C53BB" w:rsidRPr="00876567" w:rsidRDefault="009B61E5" w:rsidP="009B61E5">
      <w:pPr>
        <w:pStyle w:val="Heading2"/>
        <w:spacing w:after="240"/>
        <w:jc w:val="center"/>
        <w:rPr>
          <w:rFonts w:ascii="Arial Narrow" w:hAnsi="Arial Narrow"/>
        </w:rPr>
      </w:pPr>
      <w:r w:rsidRPr="00286C22">
        <w:rPr>
          <w:rFonts w:ascii="Arial Narrow" w:hAnsi="Arial Narrow"/>
        </w:rPr>
        <w:t xml:space="preserve">Guidance Note 21 Annexure </w:t>
      </w:r>
      <w:r>
        <w:rPr>
          <w:rFonts w:ascii="Arial Narrow" w:hAnsi="Arial Narrow"/>
        </w:rPr>
        <w:t>B</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3"/>
        <w:gridCol w:w="4589"/>
      </w:tblGrid>
      <w:tr w:rsidR="000C53BB" w:rsidRPr="00876567" w14:paraId="088CEABA" w14:textId="77777777" w:rsidTr="00F36F48">
        <w:trPr>
          <w:cantSplit/>
        </w:trPr>
        <w:tc>
          <w:tcPr>
            <w:tcW w:w="9072" w:type="dxa"/>
            <w:gridSpan w:val="2"/>
            <w:shd w:val="clear" w:color="auto" w:fill="FFFF00"/>
          </w:tcPr>
          <w:p w14:paraId="1129B838" w14:textId="1D1F849E" w:rsidR="000C53BB" w:rsidRPr="00876567" w:rsidRDefault="00AD3751" w:rsidP="001126A4">
            <w:pPr>
              <w:keepNext/>
              <w:spacing w:before="120" w:after="120"/>
              <w:ind w:left="0" w:firstLine="0"/>
              <w:rPr>
                <w:rFonts w:cs="Arial"/>
                <w:b/>
                <w:i/>
                <w:sz w:val="24"/>
                <w:szCs w:val="24"/>
              </w:rPr>
            </w:pPr>
            <w:r>
              <w:rPr>
                <w:rFonts w:cs="Arial"/>
                <w:b/>
                <w:i/>
                <w:sz w:val="24"/>
                <w:szCs w:val="24"/>
              </w:rPr>
              <w:t>S</w:t>
            </w:r>
            <w:r w:rsidR="000C53BB" w:rsidRPr="00876567">
              <w:rPr>
                <w:rFonts w:cs="Arial"/>
                <w:b/>
                <w:i/>
                <w:sz w:val="24"/>
                <w:szCs w:val="24"/>
              </w:rPr>
              <w:t>tep</w:t>
            </w:r>
            <w:r>
              <w:rPr>
                <w:rFonts w:cs="Arial"/>
                <w:b/>
                <w:i/>
                <w:sz w:val="24"/>
                <w:szCs w:val="24"/>
              </w:rPr>
              <w:t xml:space="preserve"> 1</w:t>
            </w:r>
            <w:r w:rsidR="00B95E47">
              <w:rPr>
                <w:rFonts w:cs="Arial"/>
                <w:b/>
                <w:i/>
                <w:sz w:val="24"/>
                <w:szCs w:val="24"/>
              </w:rPr>
              <w:t>: c</w:t>
            </w:r>
            <w:r w:rsidR="000C53BB" w:rsidRPr="00876567">
              <w:rPr>
                <w:rFonts w:cs="Arial"/>
                <w:b/>
                <w:i/>
                <w:sz w:val="24"/>
                <w:szCs w:val="24"/>
              </w:rPr>
              <w:t>alculate “A”</w:t>
            </w:r>
            <w:r w:rsidR="00BD0E49">
              <w:rPr>
                <w:rFonts w:cs="Arial"/>
                <w:b/>
                <w:i/>
                <w:sz w:val="24"/>
                <w:szCs w:val="24"/>
              </w:rPr>
              <w:t xml:space="preserve"> in rule 7.1</w:t>
            </w:r>
          </w:p>
        </w:tc>
      </w:tr>
      <w:tr w:rsidR="002A0705" w:rsidRPr="002A0705" w14:paraId="52EB4981" w14:textId="77777777" w:rsidTr="00F36F48">
        <w:trPr>
          <w:cantSplit/>
        </w:trPr>
        <w:tc>
          <w:tcPr>
            <w:tcW w:w="4483" w:type="dxa"/>
            <w:shd w:val="clear" w:color="auto" w:fill="auto"/>
          </w:tcPr>
          <w:p w14:paraId="5CDF9B7E" w14:textId="0755C3A3" w:rsidR="002A0705" w:rsidRPr="002A0705" w:rsidRDefault="002A0705" w:rsidP="006E58E9">
            <w:pPr>
              <w:spacing w:before="120" w:after="120"/>
              <w:ind w:left="0" w:firstLine="0"/>
              <w:rPr>
                <w:rFonts w:cs="Arial"/>
              </w:rPr>
            </w:pPr>
            <w:r w:rsidRPr="002A0705">
              <w:rPr>
                <w:rFonts w:cs="Arial"/>
              </w:rPr>
              <w:t>Date of issue or agreement to issue securities</w:t>
            </w:r>
          </w:p>
        </w:tc>
        <w:tc>
          <w:tcPr>
            <w:tcW w:w="4589" w:type="dxa"/>
            <w:shd w:val="clear" w:color="auto" w:fill="auto"/>
          </w:tcPr>
          <w:p w14:paraId="095D1495" w14:textId="77777777" w:rsidR="002A0705" w:rsidRPr="002A0705" w:rsidRDefault="002A0705" w:rsidP="000468C8">
            <w:pPr>
              <w:spacing w:before="120" w:after="120"/>
              <w:ind w:left="0" w:firstLine="0"/>
              <w:rPr>
                <w:rFonts w:cs="Arial"/>
              </w:rPr>
            </w:pPr>
          </w:p>
        </w:tc>
      </w:tr>
      <w:tr w:rsidR="00DC4384" w:rsidRPr="00876567" w14:paraId="11140D3C" w14:textId="77777777" w:rsidTr="00F36F48">
        <w:trPr>
          <w:cantSplit/>
        </w:trPr>
        <w:tc>
          <w:tcPr>
            <w:tcW w:w="4483" w:type="dxa"/>
            <w:shd w:val="clear" w:color="auto" w:fill="auto"/>
          </w:tcPr>
          <w:p w14:paraId="7F6CDE7F" w14:textId="22FE0180" w:rsidR="00DC4384" w:rsidRDefault="00DC4384" w:rsidP="00DC4384">
            <w:pPr>
              <w:spacing w:before="120" w:after="120"/>
              <w:ind w:left="0" w:firstLine="0"/>
              <w:rPr>
                <w:rFonts w:cs="Arial"/>
              </w:rPr>
            </w:pPr>
            <w:r w:rsidRPr="00DC4384">
              <w:rPr>
                <w:rFonts w:cs="Arial"/>
              </w:rPr>
              <w:t>The “relevant period</w:t>
            </w:r>
            <w:r>
              <w:rPr>
                <w:rFonts w:cs="Arial"/>
              </w:rPr>
              <w:t>” as defined in rule 7.1</w:t>
            </w:r>
          </w:p>
          <w:p w14:paraId="2A5B6176" w14:textId="2BDA1910" w:rsidR="00DC4384" w:rsidRPr="00DC4384" w:rsidRDefault="00DC4384" w:rsidP="00DC4384">
            <w:pPr>
              <w:spacing w:after="120"/>
              <w:ind w:left="0" w:firstLine="0"/>
              <w:rPr>
                <w:rFonts w:cs="Arial"/>
                <w:sz w:val="18"/>
                <w:szCs w:val="18"/>
              </w:rPr>
            </w:pPr>
            <w:r w:rsidRPr="00DC4384">
              <w:rPr>
                <w:rFonts w:cs="Arial"/>
                <w:sz w:val="18"/>
                <w:szCs w:val="18"/>
              </w:rPr>
              <w:t>Note: if the entity has been admitted to the official list for 12 months or more, this will be the 12 month period immediately preceding the date of the issue or agreement referred to in the previous cell; if the entity has been admitted to the official list for less than 12 months, this will be the period from the date the entity was admitted to the official list to the date immediately preceding the date of the issue or agreement).</w:t>
            </w:r>
          </w:p>
        </w:tc>
        <w:tc>
          <w:tcPr>
            <w:tcW w:w="4589" w:type="dxa"/>
            <w:shd w:val="clear" w:color="auto" w:fill="auto"/>
          </w:tcPr>
          <w:p w14:paraId="0EB6ACE9" w14:textId="77777777" w:rsidR="00DC4384" w:rsidRPr="00876567" w:rsidRDefault="00DC4384" w:rsidP="000468C8">
            <w:pPr>
              <w:spacing w:before="120" w:after="120"/>
              <w:ind w:left="0" w:firstLine="0"/>
              <w:rPr>
                <w:rFonts w:cs="Arial"/>
              </w:rPr>
            </w:pPr>
          </w:p>
        </w:tc>
      </w:tr>
      <w:tr w:rsidR="000C53BB" w:rsidRPr="00876567" w14:paraId="3E1AACEA" w14:textId="77777777" w:rsidTr="00F36F48">
        <w:trPr>
          <w:cantSplit/>
        </w:trPr>
        <w:tc>
          <w:tcPr>
            <w:tcW w:w="4483" w:type="dxa"/>
            <w:shd w:val="clear" w:color="auto" w:fill="auto"/>
          </w:tcPr>
          <w:p w14:paraId="2115A5C2" w14:textId="0E72C3D6" w:rsidR="000C53BB" w:rsidRPr="00876567" w:rsidRDefault="00AD3751" w:rsidP="00DC4384">
            <w:pPr>
              <w:spacing w:before="120" w:after="120"/>
              <w:ind w:left="0" w:firstLine="0"/>
              <w:rPr>
                <w:rFonts w:cs="Arial"/>
              </w:rPr>
            </w:pPr>
            <w:r>
              <w:rPr>
                <w:rFonts w:cs="Arial"/>
                <w:b/>
                <w:i/>
              </w:rPr>
              <w:t>A</w:t>
            </w:r>
            <w:r w:rsidR="006E58E9">
              <w:rPr>
                <w:rFonts w:cs="Arial"/>
                <w:b/>
                <w:i/>
              </w:rPr>
              <w:t>1:</w:t>
            </w:r>
            <w:r w:rsidR="000C53BB" w:rsidRPr="00876567">
              <w:rPr>
                <w:rFonts w:cs="Arial"/>
              </w:rPr>
              <w:t xml:space="preserve"> </w:t>
            </w:r>
            <w:r w:rsidR="00B95E47">
              <w:rPr>
                <w:rFonts w:cs="Arial"/>
              </w:rPr>
              <w:t>t</w:t>
            </w:r>
            <w:r w:rsidR="008176DC">
              <w:rPr>
                <w:rFonts w:cs="Arial"/>
              </w:rPr>
              <w:t>otal n</w:t>
            </w:r>
            <w:r w:rsidR="000C53BB" w:rsidRPr="00876567">
              <w:rPr>
                <w:rFonts w:cs="Arial"/>
              </w:rPr>
              <w:t xml:space="preserve">umber of </w:t>
            </w:r>
            <w:r w:rsidR="000C53BB" w:rsidRPr="006E58E9">
              <w:rPr>
                <w:rFonts w:cs="Arial"/>
                <w:b/>
              </w:rPr>
              <w:t>fully paid ordinary securities</w:t>
            </w:r>
            <w:r w:rsidR="000C53BB" w:rsidRPr="00876567">
              <w:rPr>
                <w:rFonts w:cs="Arial"/>
              </w:rPr>
              <w:t xml:space="preserve"> on issue </w:t>
            </w:r>
            <w:r w:rsidR="00DC4384">
              <w:rPr>
                <w:rFonts w:cs="Arial"/>
              </w:rPr>
              <w:t>at the commencement of the relevant period</w:t>
            </w:r>
          </w:p>
        </w:tc>
        <w:tc>
          <w:tcPr>
            <w:tcW w:w="4589" w:type="dxa"/>
            <w:shd w:val="clear" w:color="auto" w:fill="auto"/>
          </w:tcPr>
          <w:p w14:paraId="5684C231" w14:textId="77777777" w:rsidR="000C53BB" w:rsidRPr="00876567" w:rsidRDefault="000C53BB" w:rsidP="000468C8">
            <w:pPr>
              <w:spacing w:before="120" w:after="120"/>
              <w:ind w:left="0" w:firstLine="0"/>
              <w:rPr>
                <w:rFonts w:cs="Arial"/>
              </w:rPr>
            </w:pPr>
          </w:p>
        </w:tc>
      </w:tr>
      <w:tr w:rsidR="000C53BB" w:rsidRPr="00876567" w14:paraId="548FB019" w14:textId="77777777" w:rsidTr="00F36F48">
        <w:trPr>
          <w:cantSplit/>
        </w:trPr>
        <w:tc>
          <w:tcPr>
            <w:tcW w:w="4483" w:type="dxa"/>
            <w:shd w:val="clear" w:color="auto" w:fill="auto"/>
          </w:tcPr>
          <w:p w14:paraId="23D25934" w14:textId="2F7E72B6" w:rsidR="000C53BB" w:rsidRPr="00876567" w:rsidRDefault="00AD3751" w:rsidP="00282A8A">
            <w:pPr>
              <w:spacing w:before="120" w:after="120"/>
              <w:ind w:left="0" w:firstLine="0"/>
              <w:rPr>
                <w:rFonts w:cs="Arial"/>
              </w:rPr>
            </w:pPr>
            <w:r>
              <w:rPr>
                <w:rFonts w:cs="Arial"/>
                <w:b/>
                <w:i/>
              </w:rPr>
              <w:t>A</w:t>
            </w:r>
            <w:r w:rsidR="006E58E9">
              <w:rPr>
                <w:rFonts w:cs="Arial"/>
                <w:b/>
                <w:i/>
              </w:rPr>
              <w:t xml:space="preserve">2: </w:t>
            </w:r>
            <w:r w:rsidR="00B95E47">
              <w:rPr>
                <w:rFonts w:cs="Arial"/>
              </w:rPr>
              <w:t>n</w:t>
            </w:r>
            <w:r w:rsidR="000C53BB" w:rsidRPr="00876567">
              <w:rPr>
                <w:rFonts w:cs="Arial"/>
              </w:rPr>
              <w:t xml:space="preserve">umber of </w:t>
            </w:r>
            <w:r w:rsidR="000C53BB" w:rsidRPr="006E58E9">
              <w:rPr>
                <w:rFonts w:cs="Arial"/>
                <w:b/>
              </w:rPr>
              <w:t>fully paid ordina</w:t>
            </w:r>
            <w:r w:rsidR="006E58E9" w:rsidRPr="006E58E9">
              <w:rPr>
                <w:rFonts w:cs="Arial"/>
                <w:b/>
              </w:rPr>
              <w:t>ry securities</w:t>
            </w:r>
            <w:r w:rsidR="006E58E9">
              <w:rPr>
                <w:rFonts w:cs="Arial"/>
              </w:rPr>
              <w:t xml:space="preserve"> issued in </w:t>
            </w:r>
            <w:r w:rsidR="00DC4384" w:rsidRPr="00DC4384">
              <w:rPr>
                <w:rFonts w:cs="Arial"/>
              </w:rPr>
              <w:t xml:space="preserve">the relevant period </w:t>
            </w:r>
            <w:r w:rsidR="000C53BB" w:rsidRPr="00876567">
              <w:rPr>
                <w:rFonts w:cs="Arial"/>
              </w:rPr>
              <w:t>under an exception in rule</w:t>
            </w:r>
            <w:r w:rsidR="008176DC">
              <w:rPr>
                <w:rFonts w:cs="Arial"/>
              </w:rPr>
              <w:t> </w:t>
            </w:r>
            <w:r w:rsidR="000C53BB" w:rsidRPr="00876567">
              <w:rPr>
                <w:rFonts w:cs="Arial"/>
              </w:rPr>
              <w:t>7.2</w:t>
            </w:r>
            <w:r w:rsidR="00055DBA">
              <w:rPr>
                <w:rFonts w:cs="Arial"/>
              </w:rPr>
              <w:t xml:space="preserve"> other than exception </w:t>
            </w:r>
            <w:r w:rsidR="00822489">
              <w:rPr>
                <w:rFonts w:cs="Arial"/>
              </w:rPr>
              <w:t>9</w:t>
            </w:r>
            <w:r w:rsidR="00282A8A">
              <w:rPr>
                <w:rFonts w:cs="Arial"/>
              </w:rPr>
              <w:t>,</w:t>
            </w:r>
            <w:r w:rsidR="00157201">
              <w:rPr>
                <w:rFonts w:cs="Arial"/>
              </w:rPr>
              <w:t xml:space="preserve"> </w:t>
            </w:r>
            <w:r w:rsidR="00055DBA" w:rsidRPr="00055DBA">
              <w:rPr>
                <w:rFonts w:cs="Arial"/>
              </w:rPr>
              <w:t>1</w:t>
            </w:r>
            <w:r w:rsidR="00822489">
              <w:rPr>
                <w:rFonts w:cs="Arial"/>
              </w:rPr>
              <w:t>6</w:t>
            </w:r>
            <w:r w:rsidR="00282A8A">
              <w:rPr>
                <w:rFonts w:cs="Arial"/>
              </w:rPr>
              <w:t xml:space="preserve"> or 17</w:t>
            </w:r>
          </w:p>
        </w:tc>
        <w:tc>
          <w:tcPr>
            <w:tcW w:w="4589" w:type="dxa"/>
            <w:shd w:val="clear" w:color="auto" w:fill="auto"/>
          </w:tcPr>
          <w:p w14:paraId="57B4F7B5" w14:textId="77777777" w:rsidR="000C53BB" w:rsidRPr="00876567" w:rsidRDefault="000C53BB" w:rsidP="000468C8">
            <w:pPr>
              <w:spacing w:before="120" w:after="120"/>
              <w:ind w:left="0" w:firstLine="0"/>
              <w:rPr>
                <w:rFonts w:cs="Arial"/>
              </w:rPr>
            </w:pPr>
          </w:p>
        </w:tc>
      </w:tr>
      <w:tr w:rsidR="00157201" w:rsidRPr="00876567" w14:paraId="0B93C834" w14:textId="77777777" w:rsidTr="00F36F48">
        <w:trPr>
          <w:cantSplit/>
        </w:trPr>
        <w:tc>
          <w:tcPr>
            <w:tcW w:w="4483" w:type="dxa"/>
            <w:shd w:val="clear" w:color="auto" w:fill="auto"/>
          </w:tcPr>
          <w:p w14:paraId="328F4FBE" w14:textId="7B0A5F18" w:rsidR="00157201" w:rsidRPr="00157201" w:rsidRDefault="00157201" w:rsidP="00822489">
            <w:pPr>
              <w:spacing w:before="120" w:after="120"/>
              <w:ind w:left="0" w:firstLine="0"/>
              <w:rPr>
                <w:rFonts w:cs="Arial"/>
                <w:b/>
                <w:i/>
              </w:rPr>
            </w:pPr>
            <w:r w:rsidRPr="00157201">
              <w:rPr>
                <w:rFonts w:cs="Arial"/>
                <w:b/>
                <w:i/>
              </w:rPr>
              <w:t>A3:</w:t>
            </w:r>
            <w:r w:rsidRPr="00157201">
              <w:rPr>
                <w:rFonts w:cs="Arial"/>
              </w:rPr>
              <w:t xml:space="preserve"> number of </w:t>
            </w:r>
            <w:r w:rsidRPr="00157201">
              <w:rPr>
                <w:rFonts w:cs="Arial"/>
                <w:b/>
              </w:rPr>
              <w:t>fully paid ordinary securities</w:t>
            </w:r>
            <w:r w:rsidRPr="00157201">
              <w:rPr>
                <w:rFonts w:cs="Arial"/>
              </w:rPr>
              <w:t xml:space="preserve"> issued in the relevant period on the conversion of convertible securities within rule 7.2 exception </w:t>
            </w:r>
            <w:r w:rsidR="00822489">
              <w:rPr>
                <w:rFonts w:cs="Arial"/>
              </w:rPr>
              <w:t>9</w:t>
            </w:r>
            <w:r w:rsidRPr="00157201">
              <w:rPr>
                <w:rFonts w:cs="Arial"/>
              </w:rPr>
              <w:t xml:space="preserve"> where</w:t>
            </w:r>
            <w:r w:rsidR="007D701D">
              <w:rPr>
                <w:rFonts w:cs="Arial"/>
                <w:lang w:val="en-AU"/>
              </w:rPr>
              <w:t>: (a) the convertible securities were issued or agreed to be issued before the commencement of the relevant period; or (b) the issue of, or agreement to issue, the convertible securities</w:t>
            </w:r>
            <w:r w:rsidR="00EA2BB2" w:rsidRPr="005F2C75">
              <w:rPr>
                <w:rFonts w:cs="Arial"/>
                <w:lang w:val="en-AU"/>
              </w:rPr>
              <w:t xml:space="preserve"> </w:t>
            </w:r>
            <w:r w:rsidRPr="00157201">
              <w:rPr>
                <w:rFonts w:cs="Arial"/>
              </w:rPr>
              <w:t xml:space="preserve">was approved </w:t>
            </w:r>
            <w:r w:rsidR="006F3F33" w:rsidRPr="006F3F33">
              <w:rPr>
                <w:rFonts w:cs="Arial"/>
              </w:rPr>
              <w:t xml:space="preserve">or taken to be approved </w:t>
            </w:r>
            <w:r w:rsidRPr="00157201">
              <w:rPr>
                <w:rFonts w:cs="Arial"/>
              </w:rPr>
              <w:t>under rule 7.1 or 7.4</w:t>
            </w:r>
          </w:p>
        </w:tc>
        <w:tc>
          <w:tcPr>
            <w:tcW w:w="4589" w:type="dxa"/>
            <w:shd w:val="clear" w:color="auto" w:fill="auto"/>
          </w:tcPr>
          <w:p w14:paraId="3EF301AB" w14:textId="77777777" w:rsidR="00157201" w:rsidRPr="00876567" w:rsidRDefault="00157201" w:rsidP="00157201">
            <w:pPr>
              <w:spacing w:before="120" w:after="120"/>
              <w:ind w:left="0" w:firstLine="0"/>
              <w:rPr>
                <w:rFonts w:cs="Arial"/>
              </w:rPr>
            </w:pPr>
          </w:p>
        </w:tc>
      </w:tr>
      <w:tr w:rsidR="00157201" w:rsidRPr="00876567" w14:paraId="0DE2A592" w14:textId="77777777" w:rsidTr="00F36F48">
        <w:trPr>
          <w:cantSplit/>
        </w:trPr>
        <w:tc>
          <w:tcPr>
            <w:tcW w:w="4483" w:type="dxa"/>
            <w:shd w:val="clear" w:color="auto" w:fill="auto"/>
          </w:tcPr>
          <w:p w14:paraId="3ABC43CE" w14:textId="373A2988" w:rsidR="00157201" w:rsidRPr="00157201" w:rsidRDefault="00157201" w:rsidP="00822489">
            <w:pPr>
              <w:spacing w:before="120" w:after="120"/>
              <w:ind w:left="0" w:firstLine="0"/>
              <w:rPr>
                <w:rFonts w:cs="Arial"/>
              </w:rPr>
            </w:pPr>
            <w:r w:rsidRPr="00157201">
              <w:rPr>
                <w:rFonts w:cs="Arial"/>
                <w:b/>
                <w:i/>
              </w:rPr>
              <w:t>A4:</w:t>
            </w:r>
            <w:r w:rsidRPr="00157201">
              <w:rPr>
                <w:rFonts w:cs="Arial"/>
              </w:rPr>
              <w:t xml:space="preserve"> number of </w:t>
            </w:r>
            <w:r w:rsidRPr="00157201">
              <w:rPr>
                <w:rFonts w:cs="Arial"/>
                <w:b/>
              </w:rPr>
              <w:t>fully paid ordinary securities</w:t>
            </w:r>
            <w:r w:rsidRPr="00157201">
              <w:rPr>
                <w:rFonts w:cs="Arial"/>
              </w:rPr>
              <w:t xml:space="preserve"> issued in the relevant period under an agreement to issue securities within rule 7.2 exception 1</w:t>
            </w:r>
            <w:r w:rsidR="00822489">
              <w:rPr>
                <w:rFonts w:cs="Arial"/>
              </w:rPr>
              <w:t>6</w:t>
            </w:r>
            <w:r w:rsidRPr="00157201">
              <w:rPr>
                <w:rFonts w:cs="Arial"/>
              </w:rPr>
              <w:t xml:space="preserve"> </w:t>
            </w:r>
            <w:r w:rsidR="00AE4ECF" w:rsidRPr="005F2C75">
              <w:rPr>
                <w:rFonts w:cs="Arial"/>
                <w:lang w:val="en-AU"/>
              </w:rPr>
              <w:t>where</w:t>
            </w:r>
            <w:r w:rsidR="00AE4ECF">
              <w:rPr>
                <w:rFonts w:cs="Arial"/>
                <w:lang w:val="en-AU"/>
              </w:rPr>
              <w:t>:</w:t>
            </w:r>
            <w:r w:rsidR="00AE4ECF" w:rsidRPr="005F2C75">
              <w:rPr>
                <w:rFonts w:cs="Arial"/>
                <w:lang w:val="en-AU"/>
              </w:rPr>
              <w:t xml:space="preserve"> </w:t>
            </w:r>
            <w:r w:rsidR="00AE4ECF">
              <w:rPr>
                <w:rFonts w:cs="Arial"/>
                <w:lang w:val="en-AU"/>
              </w:rPr>
              <w:t>(a) </w:t>
            </w:r>
            <w:r w:rsidR="00AE4ECF" w:rsidRPr="005F2C75">
              <w:rPr>
                <w:rFonts w:cs="Arial"/>
                <w:lang w:val="en-AU"/>
              </w:rPr>
              <w:t xml:space="preserve">the agreement was </w:t>
            </w:r>
            <w:r w:rsidR="00AE4ECF" w:rsidRPr="00B8455C">
              <w:rPr>
                <w:rFonts w:cs="Arial"/>
                <w:lang w:val="en-AU"/>
              </w:rPr>
              <w:t>entered into before the commencement of the relevant period</w:t>
            </w:r>
            <w:r w:rsidR="00AE4ECF">
              <w:rPr>
                <w:rFonts w:cs="Arial"/>
                <w:lang w:val="en-AU"/>
              </w:rPr>
              <w:t>;</w:t>
            </w:r>
            <w:r w:rsidR="00AE4ECF" w:rsidRPr="00B8455C">
              <w:rPr>
                <w:rFonts w:cs="Arial"/>
                <w:lang w:val="en-AU"/>
              </w:rPr>
              <w:t xml:space="preserve"> or </w:t>
            </w:r>
            <w:r w:rsidR="00AE4ECF">
              <w:rPr>
                <w:rFonts w:cs="Arial"/>
                <w:lang w:val="en-AU"/>
              </w:rPr>
              <w:t xml:space="preserve">(b) the agreement or issue </w:t>
            </w:r>
            <w:r w:rsidR="00AE4ECF" w:rsidRPr="00B8455C">
              <w:rPr>
                <w:rFonts w:cs="Arial"/>
                <w:lang w:val="en-AU"/>
              </w:rPr>
              <w:t>was</w:t>
            </w:r>
            <w:r w:rsidR="00AE4ECF" w:rsidRPr="005F2C75">
              <w:rPr>
                <w:rFonts w:cs="Arial"/>
                <w:lang w:val="en-AU"/>
              </w:rPr>
              <w:t xml:space="preserve"> approved </w:t>
            </w:r>
            <w:r w:rsidR="00AE4ECF">
              <w:rPr>
                <w:rFonts w:cs="Arial"/>
                <w:lang w:val="en-AU"/>
              </w:rPr>
              <w:t xml:space="preserve">or taken to be approved </w:t>
            </w:r>
            <w:r w:rsidR="00AE4ECF" w:rsidRPr="005F2C75">
              <w:rPr>
                <w:rFonts w:cs="Arial"/>
                <w:lang w:val="en-AU"/>
              </w:rPr>
              <w:t>under rule 7.1 or 7.4</w:t>
            </w:r>
            <w:bookmarkStart w:id="0" w:name="_GoBack"/>
            <w:bookmarkEnd w:id="0"/>
          </w:p>
        </w:tc>
        <w:tc>
          <w:tcPr>
            <w:tcW w:w="4589" w:type="dxa"/>
            <w:shd w:val="clear" w:color="auto" w:fill="auto"/>
          </w:tcPr>
          <w:p w14:paraId="6382040F" w14:textId="77777777" w:rsidR="00157201" w:rsidRPr="00876567" w:rsidRDefault="00157201" w:rsidP="00157201">
            <w:pPr>
              <w:spacing w:before="120" w:after="120"/>
              <w:ind w:left="0" w:firstLine="0"/>
              <w:rPr>
                <w:rFonts w:cs="Arial"/>
              </w:rPr>
            </w:pPr>
          </w:p>
        </w:tc>
      </w:tr>
      <w:tr w:rsidR="00157201" w:rsidRPr="00876567" w14:paraId="5D92E8CD" w14:textId="77777777" w:rsidTr="00F36F48">
        <w:trPr>
          <w:cantSplit/>
        </w:trPr>
        <w:tc>
          <w:tcPr>
            <w:tcW w:w="4483" w:type="dxa"/>
            <w:shd w:val="clear" w:color="auto" w:fill="auto"/>
          </w:tcPr>
          <w:p w14:paraId="21037641" w14:textId="77777777" w:rsidR="00157201" w:rsidRDefault="00157201" w:rsidP="00282A8A">
            <w:pPr>
              <w:spacing w:before="120" w:after="60"/>
              <w:ind w:left="0" w:firstLine="0"/>
              <w:rPr>
                <w:rFonts w:cs="Arial"/>
              </w:rPr>
            </w:pPr>
            <w:r w:rsidRPr="00157201">
              <w:rPr>
                <w:rFonts w:cs="Arial"/>
                <w:b/>
                <w:i/>
              </w:rPr>
              <w:t>A</w:t>
            </w:r>
            <w:r w:rsidR="00F54CFF">
              <w:rPr>
                <w:rFonts w:cs="Arial"/>
                <w:b/>
                <w:i/>
              </w:rPr>
              <w:t>5</w:t>
            </w:r>
            <w:r w:rsidRPr="00157201">
              <w:rPr>
                <w:rFonts w:cs="Arial"/>
                <w:b/>
                <w:i/>
              </w:rPr>
              <w:t xml:space="preserve">: </w:t>
            </w:r>
            <w:r w:rsidRPr="00157201">
              <w:rPr>
                <w:rFonts w:cs="Arial"/>
              </w:rPr>
              <w:t xml:space="preserve">number of any other </w:t>
            </w:r>
            <w:r w:rsidRPr="00157201">
              <w:rPr>
                <w:rFonts w:cs="Arial"/>
                <w:b/>
              </w:rPr>
              <w:t>fully paid ordinary securities</w:t>
            </w:r>
            <w:r w:rsidRPr="00157201">
              <w:rPr>
                <w:rFonts w:cs="Arial"/>
              </w:rPr>
              <w:t xml:space="preserve"> issued in the relevant period with approval under rule 7.1 or 7.4</w:t>
            </w:r>
          </w:p>
          <w:p w14:paraId="2065A1F3" w14:textId="47682AAD" w:rsidR="00282A8A" w:rsidRPr="00282A8A" w:rsidRDefault="00282A8A" w:rsidP="00282A8A">
            <w:pPr>
              <w:spacing w:after="120"/>
              <w:ind w:left="0" w:firstLine="0"/>
              <w:rPr>
                <w:rFonts w:cs="Arial"/>
                <w:b/>
                <w:i/>
              </w:rPr>
            </w:pPr>
            <w:r w:rsidRPr="00282A8A">
              <w:rPr>
                <w:bCs/>
                <w:sz w:val="16"/>
              </w:rPr>
              <w:t>Note: This may include fully paid ordinary securities issued in the relevant period under an agreement to issue securities within rule 7.2 exception 17 where the issue is subsequently approved under rule 7.1.</w:t>
            </w:r>
          </w:p>
        </w:tc>
        <w:tc>
          <w:tcPr>
            <w:tcW w:w="4589" w:type="dxa"/>
            <w:shd w:val="clear" w:color="auto" w:fill="auto"/>
          </w:tcPr>
          <w:p w14:paraId="76029ECC" w14:textId="77777777" w:rsidR="00157201" w:rsidRPr="00876567" w:rsidRDefault="00157201" w:rsidP="00157201">
            <w:pPr>
              <w:spacing w:before="120" w:after="120"/>
              <w:ind w:left="0" w:firstLine="0"/>
              <w:rPr>
                <w:rFonts w:cs="Arial"/>
              </w:rPr>
            </w:pPr>
          </w:p>
        </w:tc>
      </w:tr>
      <w:tr w:rsidR="00157201" w:rsidRPr="00876567" w14:paraId="7EA4889E" w14:textId="77777777" w:rsidTr="00F36F48">
        <w:trPr>
          <w:cantSplit/>
        </w:trPr>
        <w:tc>
          <w:tcPr>
            <w:tcW w:w="4483" w:type="dxa"/>
            <w:shd w:val="clear" w:color="auto" w:fill="auto"/>
          </w:tcPr>
          <w:p w14:paraId="6639CDBE" w14:textId="54FD68E2" w:rsidR="00157201" w:rsidRPr="00157201" w:rsidRDefault="00F54CFF" w:rsidP="00157201">
            <w:pPr>
              <w:spacing w:before="120" w:after="120"/>
              <w:ind w:left="0" w:firstLine="0"/>
              <w:rPr>
                <w:rFonts w:cs="Arial"/>
                <w:b/>
                <w:i/>
              </w:rPr>
            </w:pPr>
            <w:r>
              <w:rPr>
                <w:rFonts w:cs="Arial"/>
                <w:b/>
                <w:i/>
                <w:lang w:val="en-AU"/>
              </w:rPr>
              <w:t>A6</w:t>
            </w:r>
            <w:r w:rsidR="00157201" w:rsidRPr="00157201">
              <w:rPr>
                <w:rFonts w:cs="Arial"/>
                <w:b/>
                <w:i/>
                <w:lang w:val="en-AU"/>
              </w:rPr>
              <w:t xml:space="preserve">: </w:t>
            </w:r>
            <w:r w:rsidR="00157201" w:rsidRPr="00157201">
              <w:rPr>
                <w:rFonts w:cs="Arial"/>
                <w:lang w:val="en-AU"/>
              </w:rPr>
              <w:t xml:space="preserve">number of partly paid ordinary securities that </w:t>
            </w:r>
            <w:r w:rsidR="00157201" w:rsidRPr="00157201">
              <w:rPr>
                <w:rFonts w:cs="Arial"/>
                <w:b/>
                <w:lang w:val="en-AU"/>
              </w:rPr>
              <w:t>became fully paid</w:t>
            </w:r>
            <w:r w:rsidR="00157201" w:rsidRPr="00157201">
              <w:rPr>
                <w:rFonts w:cs="Arial"/>
                <w:lang w:val="en-AU"/>
              </w:rPr>
              <w:t xml:space="preserve"> </w:t>
            </w:r>
            <w:r w:rsidR="00157201" w:rsidRPr="00157201">
              <w:rPr>
                <w:rFonts w:cs="Arial"/>
                <w:b/>
                <w:lang w:val="en-AU"/>
              </w:rPr>
              <w:t>ordinary securities</w:t>
            </w:r>
            <w:r w:rsidR="00157201" w:rsidRPr="00157201">
              <w:rPr>
                <w:rFonts w:cs="Arial"/>
                <w:lang w:val="en-AU"/>
              </w:rPr>
              <w:t xml:space="preserve"> in the relevant period</w:t>
            </w:r>
          </w:p>
        </w:tc>
        <w:tc>
          <w:tcPr>
            <w:tcW w:w="4589" w:type="dxa"/>
            <w:shd w:val="clear" w:color="auto" w:fill="auto"/>
          </w:tcPr>
          <w:p w14:paraId="5296CF88" w14:textId="77777777" w:rsidR="00157201" w:rsidRPr="00876567" w:rsidRDefault="00157201" w:rsidP="00157201">
            <w:pPr>
              <w:spacing w:before="120" w:after="120"/>
              <w:ind w:left="0" w:firstLine="0"/>
              <w:rPr>
                <w:rFonts w:cs="Arial"/>
              </w:rPr>
            </w:pPr>
          </w:p>
        </w:tc>
      </w:tr>
      <w:tr w:rsidR="00157201" w:rsidRPr="00876567" w14:paraId="7577B666" w14:textId="77777777" w:rsidTr="00F36F48">
        <w:trPr>
          <w:cantSplit/>
        </w:trPr>
        <w:tc>
          <w:tcPr>
            <w:tcW w:w="4483" w:type="dxa"/>
            <w:shd w:val="clear" w:color="auto" w:fill="auto"/>
          </w:tcPr>
          <w:p w14:paraId="276384A7" w14:textId="51ECDF6A" w:rsidR="00157201" w:rsidRPr="00157201" w:rsidRDefault="00F54CFF" w:rsidP="00157201">
            <w:pPr>
              <w:spacing w:before="120" w:after="120"/>
              <w:ind w:left="0" w:firstLine="0"/>
              <w:rPr>
                <w:rFonts w:cs="Arial"/>
                <w:b/>
              </w:rPr>
            </w:pPr>
            <w:r>
              <w:rPr>
                <w:rFonts w:cs="Arial"/>
                <w:b/>
                <w:i/>
                <w:lang w:val="en-AU"/>
              </w:rPr>
              <w:t>A7</w:t>
            </w:r>
            <w:r w:rsidR="00157201" w:rsidRPr="00157201">
              <w:rPr>
                <w:rFonts w:cs="Arial"/>
                <w:b/>
                <w:i/>
                <w:lang w:val="en-AU"/>
              </w:rPr>
              <w:t>:</w:t>
            </w:r>
            <w:r w:rsidR="00157201" w:rsidRPr="00157201">
              <w:rPr>
                <w:rFonts w:cs="Arial"/>
                <w:lang w:val="en-AU"/>
              </w:rPr>
              <w:t xml:space="preserve"> number of </w:t>
            </w:r>
            <w:r w:rsidR="00157201" w:rsidRPr="00157201">
              <w:rPr>
                <w:rFonts w:cs="Arial"/>
                <w:b/>
                <w:lang w:val="en-AU"/>
              </w:rPr>
              <w:t>fully paid ordinary securities</w:t>
            </w:r>
            <w:r w:rsidR="00157201" w:rsidRPr="00157201">
              <w:rPr>
                <w:rFonts w:cs="Arial"/>
                <w:lang w:val="en-AU"/>
              </w:rPr>
              <w:t xml:space="preserve"> cancelled in the relevant period</w:t>
            </w:r>
          </w:p>
        </w:tc>
        <w:tc>
          <w:tcPr>
            <w:tcW w:w="4589" w:type="dxa"/>
            <w:shd w:val="clear" w:color="auto" w:fill="auto"/>
          </w:tcPr>
          <w:p w14:paraId="2FE4BEC7" w14:textId="77777777" w:rsidR="00157201" w:rsidRPr="00876567" w:rsidRDefault="00157201" w:rsidP="00157201">
            <w:pPr>
              <w:spacing w:before="120" w:after="120"/>
              <w:ind w:left="0" w:firstLine="0"/>
              <w:rPr>
                <w:rFonts w:cs="Arial"/>
              </w:rPr>
            </w:pPr>
          </w:p>
        </w:tc>
      </w:tr>
      <w:tr w:rsidR="00157201" w:rsidRPr="00876567" w14:paraId="4AB501B1" w14:textId="77777777" w:rsidTr="00F36F48">
        <w:trPr>
          <w:cantSplit/>
        </w:trPr>
        <w:tc>
          <w:tcPr>
            <w:tcW w:w="4483" w:type="dxa"/>
            <w:shd w:val="clear" w:color="auto" w:fill="auto"/>
          </w:tcPr>
          <w:p w14:paraId="0C9D6CA8" w14:textId="5924FF57" w:rsidR="00157201" w:rsidRPr="00157201" w:rsidRDefault="00157201" w:rsidP="00F54CFF">
            <w:pPr>
              <w:spacing w:before="120" w:after="120"/>
              <w:ind w:left="0" w:firstLine="0"/>
              <w:rPr>
                <w:rFonts w:cs="Arial"/>
                <w:b/>
              </w:rPr>
            </w:pPr>
            <w:r w:rsidRPr="00157201">
              <w:rPr>
                <w:rFonts w:cs="Arial"/>
                <w:b/>
                <w:lang w:val="en-AU"/>
              </w:rPr>
              <w:t>“A</w:t>
            </w:r>
            <w:r w:rsidR="00F54CFF">
              <w:rPr>
                <w:rFonts w:cs="Arial"/>
                <w:b/>
                <w:lang w:val="en-AU"/>
              </w:rPr>
              <w:t xml:space="preserve">” = A1 + A2 + A3 + A4 + A5 +A6 </w:t>
            </w:r>
            <w:r w:rsidRPr="00157201">
              <w:rPr>
                <w:rFonts w:cs="Arial"/>
                <w:b/>
                <w:lang w:val="en-AU"/>
              </w:rPr>
              <w:t>– A</w:t>
            </w:r>
            <w:r w:rsidR="00F54CFF">
              <w:rPr>
                <w:rFonts w:cs="Arial"/>
                <w:b/>
                <w:lang w:val="en-AU"/>
              </w:rPr>
              <w:t>7</w:t>
            </w:r>
          </w:p>
        </w:tc>
        <w:tc>
          <w:tcPr>
            <w:tcW w:w="4589" w:type="dxa"/>
            <w:shd w:val="clear" w:color="auto" w:fill="auto"/>
          </w:tcPr>
          <w:p w14:paraId="0E5E176A" w14:textId="77777777" w:rsidR="00157201" w:rsidRPr="00876567" w:rsidRDefault="00157201" w:rsidP="00157201">
            <w:pPr>
              <w:spacing w:before="120" w:after="120"/>
              <w:ind w:left="0" w:firstLine="0"/>
              <w:rPr>
                <w:rFonts w:cs="Arial"/>
              </w:rPr>
            </w:pPr>
          </w:p>
        </w:tc>
      </w:tr>
      <w:tr w:rsidR="00876567" w:rsidRPr="00876567" w14:paraId="62387698" w14:textId="77777777" w:rsidTr="00F36F48">
        <w:trPr>
          <w:cantSplit/>
        </w:trPr>
        <w:tc>
          <w:tcPr>
            <w:tcW w:w="9072" w:type="dxa"/>
            <w:gridSpan w:val="2"/>
            <w:shd w:val="clear" w:color="auto" w:fill="FFFF00"/>
          </w:tcPr>
          <w:p w14:paraId="31ECBDC2" w14:textId="44B4F0EF" w:rsidR="00876567" w:rsidRPr="00876567" w:rsidRDefault="00AD3751" w:rsidP="001126A4">
            <w:pPr>
              <w:keepNext/>
              <w:spacing w:before="120" w:after="120"/>
              <w:ind w:left="0" w:firstLine="0"/>
              <w:rPr>
                <w:rFonts w:cs="Arial"/>
              </w:rPr>
            </w:pPr>
            <w:r>
              <w:rPr>
                <w:rFonts w:cs="Arial"/>
                <w:b/>
                <w:i/>
                <w:sz w:val="24"/>
                <w:szCs w:val="24"/>
              </w:rPr>
              <w:t>S</w:t>
            </w:r>
            <w:r w:rsidR="00876567" w:rsidRPr="00876567">
              <w:rPr>
                <w:rFonts w:cs="Arial"/>
                <w:b/>
                <w:i/>
                <w:sz w:val="24"/>
                <w:szCs w:val="24"/>
              </w:rPr>
              <w:t>tep</w:t>
            </w:r>
            <w:r>
              <w:rPr>
                <w:rFonts w:cs="Arial"/>
                <w:b/>
                <w:i/>
                <w:sz w:val="24"/>
                <w:szCs w:val="24"/>
              </w:rPr>
              <w:t xml:space="preserve"> 2</w:t>
            </w:r>
            <w:r w:rsidR="00B95E47">
              <w:rPr>
                <w:rFonts w:cs="Arial"/>
                <w:b/>
                <w:i/>
                <w:sz w:val="24"/>
                <w:szCs w:val="24"/>
              </w:rPr>
              <w:t>: c</w:t>
            </w:r>
            <w:r w:rsidR="00876567" w:rsidRPr="00876567">
              <w:rPr>
                <w:rFonts w:cs="Arial"/>
                <w:b/>
                <w:i/>
                <w:sz w:val="24"/>
                <w:szCs w:val="24"/>
              </w:rPr>
              <w:t>alculate</w:t>
            </w:r>
            <w:r>
              <w:rPr>
                <w:rFonts w:cs="Arial"/>
                <w:b/>
                <w:i/>
                <w:sz w:val="24"/>
                <w:szCs w:val="24"/>
              </w:rPr>
              <w:t xml:space="preserve"> the </w:t>
            </w:r>
            <w:r w:rsidR="00BD0E49">
              <w:rPr>
                <w:rFonts w:cs="Arial"/>
                <w:b/>
                <w:i/>
                <w:sz w:val="24"/>
                <w:szCs w:val="24"/>
              </w:rPr>
              <w:t>aggregate rule 7.1</w:t>
            </w:r>
            <w:r w:rsidR="00876567" w:rsidRPr="00876567">
              <w:rPr>
                <w:rFonts w:cs="Arial"/>
                <w:b/>
                <w:i/>
                <w:sz w:val="24"/>
                <w:szCs w:val="24"/>
              </w:rPr>
              <w:t xml:space="preserve"> </w:t>
            </w:r>
            <w:r w:rsidR="00871490">
              <w:rPr>
                <w:rFonts w:cs="Arial"/>
                <w:b/>
                <w:i/>
                <w:sz w:val="24"/>
                <w:szCs w:val="24"/>
              </w:rPr>
              <w:t>placement capacity</w:t>
            </w:r>
            <w:r w:rsidR="008176DC">
              <w:rPr>
                <w:rFonts w:cs="Arial"/>
                <w:b/>
                <w:i/>
                <w:sz w:val="24"/>
                <w:szCs w:val="24"/>
              </w:rPr>
              <w:t xml:space="preserve"> available</w:t>
            </w:r>
          </w:p>
        </w:tc>
      </w:tr>
      <w:tr w:rsidR="00876567" w:rsidRPr="00876567" w14:paraId="7481589D" w14:textId="77777777" w:rsidTr="00F36F48">
        <w:trPr>
          <w:cantSplit/>
        </w:trPr>
        <w:tc>
          <w:tcPr>
            <w:tcW w:w="4483" w:type="dxa"/>
            <w:shd w:val="clear" w:color="auto" w:fill="auto"/>
          </w:tcPr>
          <w:p w14:paraId="644BF6D3" w14:textId="78AB0494" w:rsidR="00876567" w:rsidRPr="00AD3751" w:rsidRDefault="00FA73AD" w:rsidP="00055DBA">
            <w:pPr>
              <w:spacing w:before="120" w:after="120"/>
              <w:ind w:left="0" w:firstLine="0"/>
              <w:rPr>
                <w:rFonts w:cs="Arial"/>
                <w:b/>
              </w:rPr>
            </w:pPr>
            <w:r w:rsidRPr="002F6D72">
              <w:rPr>
                <w:rFonts w:cs="Arial"/>
                <w:b/>
              </w:rPr>
              <w:t>Rule</w:t>
            </w:r>
            <w:r w:rsidR="00BD0E49" w:rsidRPr="002F6D72">
              <w:rPr>
                <w:rFonts w:cs="Arial"/>
                <w:b/>
              </w:rPr>
              <w:t> </w:t>
            </w:r>
            <w:r w:rsidRPr="002F6D72">
              <w:rPr>
                <w:rFonts w:cs="Arial"/>
                <w:b/>
              </w:rPr>
              <w:t>7.1 c</w:t>
            </w:r>
            <w:r w:rsidR="00AD3751" w:rsidRPr="002F6D72">
              <w:rPr>
                <w:rFonts w:cs="Arial"/>
                <w:b/>
              </w:rPr>
              <w:t>apacity</w:t>
            </w:r>
            <w:r w:rsidR="002A0705" w:rsidRPr="002F6D72">
              <w:rPr>
                <w:rFonts w:cs="Arial"/>
                <w:b/>
              </w:rPr>
              <w:t xml:space="preserve"> </w:t>
            </w:r>
            <w:r w:rsidR="00AD3751" w:rsidRPr="002F6D72">
              <w:rPr>
                <w:rFonts w:cs="Arial"/>
                <w:b/>
              </w:rPr>
              <w:t>= A</w:t>
            </w:r>
            <w:r w:rsidR="00876567" w:rsidRPr="002F6D72">
              <w:rPr>
                <w:rFonts w:cs="Arial"/>
                <w:b/>
              </w:rPr>
              <w:t xml:space="preserve"> </w:t>
            </w:r>
            <w:r w:rsidR="00AD3751" w:rsidRPr="002F6D72">
              <w:rPr>
                <w:rFonts w:cs="Arial"/>
                <w:b/>
              </w:rPr>
              <w:t>x</w:t>
            </w:r>
            <w:r w:rsidR="002F6D72" w:rsidRPr="002F6D72">
              <w:rPr>
                <w:rFonts w:cs="Arial"/>
                <w:b/>
              </w:rPr>
              <w:t xml:space="preserve"> </w:t>
            </w:r>
            <w:r w:rsidR="00055DBA">
              <w:rPr>
                <w:rFonts w:cs="Arial"/>
                <w:b/>
              </w:rPr>
              <w:t>15%</w:t>
            </w:r>
          </w:p>
        </w:tc>
        <w:tc>
          <w:tcPr>
            <w:tcW w:w="4589" w:type="dxa"/>
            <w:shd w:val="clear" w:color="auto" w:fill="auto"/>
          </w:tcPr>
          <w:p w14:paraId="5148E4E0" w14:textId="77777777" w:rsidR="00876567" w:rsidRPr="00876567" w:rsidRDefault="00876567" w:rsidP="00876567">
            <w:pPr>
              <w:spacing w:before="120" w:after="120"/>
              <w:rPr>
                <w:rFonts w:cs="Arial"/>
              </w:rPr>
            </w:pPr>
          </w:p>
        </w:tc>
      </w:tr>
      <w:tr w:rsidR="00876567" w:rsidRPr="00876567" w14:paraId="21E4DB81" w14:textId="77777777" w:rsidTr="00F36F48">
        <w:trPr>
          <w:cantSplit/>
        </w:trPr>
        <w:tc>
          <w:tcPr>
            <w:tcW w:w="9072" w:type="dxa"/>
            <w:gridSpan w:val="2"/>
            <w:shd w:val="clear" w:color="auto" w:fill="FFFF00"/>
          </w:tcPr>
          <w:p w14:paraId="63B495D4" w14:textId="4C701C02" w:rsidR="00876567" w:rsidRPr="00876567" w:rsidRDefault="00B95E47" w:rsidP="00B84974">
            <w:pPr>
              <w:keepNext/>
              <w:spacing w:before="120" w:after="120"/>
              <w:ind w:left="0" w:firstLine="0"/>
              <w:rPr>
                <w:rFonts w:cs="Arial"/>
              </w:rPr>
            </w:pPr>
            <w:r>
              <w:rPr>
                <w:rFonts w:cs="Arial"/>
                <w:b/>
                <w:i/>
                <w:sz w:val="24"/>
                <w:szCs w:val="24"/>
              </w:rPr>
              <w:lastRenderedPageBreak/>
              <w:t>Step 3: c</w:t>
            </w:r>
            <w:r w:rsidR="00876567" w:rsidRPr="00876567">
              <w:rPr>
                <w:rFonts w:cs="Arial"/>
                <w:b/>
                <w:i/>
                <w:sz w:val="24"/>
                <w:szCs w:val="24"/>
              </w:rPr>
              <w:t>alculate “C”</w:t>
            </w:r>
            <w:r w:rsidR="00BD0E49">
              <w:rPr>
                <w:rFonts w:cs="Arial"/>
                <w:b/>
                <w:i/>
                <w:sz w:val="24"/>
                <w:szCs w:val="24"/>
              </w:rPr>
              <w:t xml:space="preserve"> in rule 7.1</w:t>
            </w:r>
            <w:r w:rsidR="00876567" w:rsidRPr="00876567">
              <w:rPr>
                <w:rFonts w:cs="Arial"/>
                <w:b/>
                <w:i/>
                <w:sz w:val="24"/>
                <w:szCs w:val="24"/>
              </w:rPr>
              <w:t xml:space="preserve"> </w:t>
            </w:r>
            <w:r w:rsidR="00BD0E49">
              <w:rPr>
                <w:rFonts w:cs="Arial"/>
                <w:b/>
                <w:i/>
                <w:sz w:val="24"/>
                <w:szCs w:val="24"/>
              </w:rPr>
              <w:t>(</w:t>
            </w:r>
            <w:r w:rsidR="00871490">
              <w:rPr>
                <w:rFonts w:cs="Arial"/>
                <w:b/>
                <w:i/>
                <w:sz w:val="24"/>
                <w:szCs w:val="24"/>
              </w:rPr>
              <w:t>placement capacity</w:t>
            </w:r>
            <w:r w:rsidR="00876567" w:rsidRPr="00876567">
              <w:rPr>
                <w:rFonts w:cs="Arial"/>
                <w:b/>
                <w:i/>
                <w:sz w:val="24"/>
                <w:szCs w:val="24"/>
              </w:rPr>
              <w:t xml:space="preserve"> already used</w:t>
            </w:r>
            <w:r w:rsidR="00BD0E49">
              <w:rPr>
                <w:rFonts w:cs="Arial"/>
                <w:b/>
                <w:i/>
                <w:sz w:val="24"/>
                <w:szCs w:val="24"/>
              </w:rPr>
              <w:t>)</w:t>
            </w:r>
          </w:p>
        </w:tc>
      </w:tr>
      <w:tr w:rsidR="00876567" w:rsidRPr="00876567" w14:paraId="1846D73B" w14:textId="77777777" w:rsidTr="00F36F48">
        <w:trPr>
          <w:cantSplit/>
        </w:trPr>
        <w:tc>
          <w:tcPr>
            <w:tcW w:w="4483" w:type="dxa"/>
            <w:shd w:val="clear" w:color="auto" w:fill="auto"/>
          </w:tcPr>
          <w:p w14:paraId="5C08ADB2" w14:textId="3DAFA666" w:rsidR="00876567" w:rsidRPr="00876567" w:rsidRDefault="00AD3751" w:rsidP="00F54CFF">
            <w:pPr>
              <w:spacing w:before="120" w:after="120"/>
              <w:ind w:left="0" w:firstLine="0"/>
              <w:rPr>
                <w:rFonts w:cs="Arial"/>
                <w:b/>
                <w:i/>
              </w:rPr>
            </w:pPr>
            <w:r>
              <w:rPr>
                <w:rFonts w:cs="Arial"/>
                <w:b/>
                <w:i/>
              </w:rPr>
              <w:t>C1:</w:t>
            </w:r>
            <w:r w:rsidR="00876567" w:rsidRPr="00876567">
              <w:rPr>
                <w:rFonts w:cs="Arial"/>
              </w:rPr>
              <w:t xml:space="preserve"> </w:t>
            </w:r>
            <w:r w:rsidR="00B95E47">
              <w:rPr>
                <w:rFonts w:cs="Arial"/>
              </w:rPr>
              <w:t>t</w:t>
            </w:r>
            <w:r w:rsidR="008176DC">
              <w:rPr>
                <w:rFonts w:cs="Arial"/>
              </w:rPr>
              <w:t>otal n</w:t>
            </w:r>
            <w:r w:rsidR="00876567" w:rsidRPr="00876567">
              <w:rPr>
                <w:rFonts w:cs="Arial"/>
              </w:rPr>
              <w:t xml:space="preserve">umber of </w:t>
            </w:r>
            <w:r w:rsidR="00876567" w:rsidRPr="00AD3751">
              <w:rPr>
                <w:rFonts w:cs="Arial"/>
                <w:b/>
              </w:rPr>
              <w:t>equity securities</w:t>
            </w:r>
            <w:r w:rsidR="00876567" w:rsidRPr="00876567">
              <w:rPr>
                <w:rFonts w:cs="Arial"/>
              </w:rPr>
              <w:t xml:space="preserve"> issued or agreed to be issued in </w:t>
            </w:r>
            <w:r w:rsidR="00DC4384" w:rsidRPr="00DC4384">
              <w:rPr>
                <w:rFonts w:cs="Arial"/>
              </w:rPr>
              <w:t>the relevant period</w:t>
            </w:r>
          </w:p>
        </w:tc>
        <w:tc>
          <w:tcPr>
            <w:tcW w:w="4589" w:type="dxa"/>
            <w:shd w:val="clear" w:color="auto" w:fill="auto"/>
          </w:tcPr>
          <w:p w14:paraId="53FC7CA6" w14:textId="77777777" w:rsidR="00876567" w:rsidRPr="00876567" w:rsidRDefault="00876567" w:rsidP="00876567">
            <w:pPr>
              <w:spacing w:before="120" w:after="120"/>
              <w:rPr>
                <w:rFonts w:cs="Arial"/>
              </w:rPr>
            </w:pPr>
          </w:p>
        </w:tc>
      </w:tr>
      <w:tr w:rsidR="00AD3751" w:rsidRPr="003A12E5" w14:paraId="3187F2E3" w14:textId="77777777" w:rsidTr="00F36F48">
        <w:trPr>
          <w:cantSplit/>
        </w:trPr>
        <w:tc>
          <w:tcPr>
            <w:tcW w:w="4483" w:type="dxa"/>
            <w:shd w:val="clear" w:color="auto" w:fill="auto"/>
          </w:tcPr>
          <w:p w14:paraId="63964E6F" w14:textId="3A55E787" w:rsidR="00AD3751" w:rsidRPr="00EA2BB2" w:rsidRDefault="00AD3751" w:rsidP="00A6215D">
            <w:pPr>
              <w:spacing w:before="120" w:after="120"/>
              <w:ind w:left="0" w:firstLine="0"/>
              <w:rPr>
                <w:rFonts w:cstheme="minorHAnsi"/>
                <w:b/>
              </w:rPr>
            </w:pPr>
            <w:r w:rsidRPr="003A12E5">
              <w:rPr>
                <w:rFonts w:cstheme="minorHAnsi"/>
                <w:b/>
                <w:i/>
              </w:rPr>
              <w:t>C</w:t>
            </w:r>
            <w:r w:rsidR="00A6215D" w:rsidRPr="003A12E5">
              <w:rPr>
                <w:rFonts w:cstheme="minorHAnsi"/>
                <w:b/>
                <w:i/>
              </w:rPr>
              <w:t>2</w:t>
            </w:r>
            <w:r w:rsidRPr="003A12E5">
              <w:rPr>
                <w:rFonts w:cstheme="minorHAnsi"/>
                <w:b/>
                <w:i/>
              </w:rPr>
              <w:t>:</w:t>
            </w:r>
            <w:r w:rsidRPr="003A12E5">
              <w:rPr>
                <w:rFonts w:cstheme="minorHAnsi"/>
                <w:b/>
              </w:rPr>
              <w:t xml:space="preserve"> </w:t>
            </w:r>
            <w:r w:rsidR="00B95E47" w:rsidRPr="003A12E5">
              <w:rPr>
                <w:rFonts w:cstheme="minorHAnsi"/>
              </w:rPr>
              <w:t>n</w:t>
            </w:r>
            <w:r w:rsidRPr="003A12E5">
              <w:rPr>
                <w:rFonts w:cstheme="minorHAnsi"/>
              </w:rPr>
              <w:t xml:space="preserve">umber of </w:t>
            </w:r>
            <w:r w:rsidRPr="003A12E5">
              <w:rPr>
                <w:rFonts w:cstheme="minorHAnsi"/>
                <w:b/>
              </w:rPr>
              <w:t>equity securities</w:t>
            </w:r>
            <w:r w:rsidRPr="003A12E5">
              <w:rPr>
                <w:rFonts w:cstheme="minorHAnsi"/>
              </w:rPr>
              <w:t xml:space="preserve"> issued </w:t>
            </w:r>
            <w:r w:rsidR="003A12E5" w:rsidRPr="003A12E5">
              <w:rPr>
                <w:rFonts w:cstheme="minorHAnsi"/>
                <w:lang w:val="en-AU"/>
              </w:rPr>
              <w:t>or agreed to be issued</w:t>
            </w:r>
            <w:r w:rsidR="003A12E5" w:rsidRPr="003A12E5">
              <w:rPr>
                <w:rFonts w:cstheme="minorHAnsi"/>
              </w:rPr>
              <w:t xml:space="preserve"> </w:t>
            </w:r>
            <w:r w:rsidR="008176DC" w:rsidRPr="003A12E5">
              <w:rPr>
                <w:rFonts w:cstheme="minorHAnsi"/>
              </w:rPr>
              <w:t xml:space="preserve">in </w:t>
            </w:r>
            <w:r w:rsidR="00DC4384" w:rsidRPr="003A12E5">
              <w:rPr>
                <w:rFonts w:cstheme="minorHAnsi"/>
              </w:rPr>
              <w:t xml:space="preserve">the relevant period </w:t>
            </w:r>
            <w:r w:rsidRPr="003A12E5">
              <w:rPr>
                <w:rFonts w:cstheme="minorHAnsi"/>
              </w:rPr>
              <w:t>with secu</w:t>
            </w:r>
            <w:r w:rsidR="00FA73AD" w:rsidRPr="003A12E5">
              <w:rPr>
                <w:rFonts w:cstheme="minorHAnsi"/>
              </w:rPr>
              <w:t>rity holder approval under rule </w:t>
            </w:r>
            <w:r w:rsidRPr="00EA2BB2">
              <w:rPr>
                <w:rFonts w:cstheme="minorHAnsi"/>
              </w:rPr>
              <w:t>7.1 or 7.4</w:t>
            </w:r>
          </w:p>
        </w:tc>
        <w:tc>
          <w:tcPr>
            <w:tcW w:w="4589" w:type="dxa"/>
            <w:shd w:val="clear" w:color="auto" w:fill="auto"/>
          </w:tcPr>
          <w:p w14:paraId="184BDDC8" w14:textId="77777777" w:rsidR="00AD3751" w:rsidRPr="003A12E5" w:rsidRDefault="00AD3751" w:rsidP="00876567">
            <w:pPr>
              <w:spacing w:before="120" w:after="120"/>
              <w:rPr>
                <w:rFonts w:cs="Arial"/>
              </w:rPr>
            </w:pPr>
          </w:p>
        </w:tc>
      </w:tr>
      <w:tr w:rsidR="008176DC" w:rsidRPr="003A12E5" w14:paraId="18275870" w14:textId="77777777" w:rsidTr="00F36F48">
        <w:trPr>
          <w:cantSplit/>
        </w:trPr>
        <w:tc>
          <w:tcPr>
            <w:tcW w:w="4483" w:type="dxa"/>
            <w:shd w:val="clear" w:color="auto" w:fill="auto"/>
          </w:tcPr>
          <w:p w14:paraId="7A3211FB" w14:textId="72956259" w:rsidR="008176DC" w:rsidRPr="003A12E5" w:rsidRDefault="008176DC" w:rsidP="00A6215D">
            <w:pPr>
              <w:spacing w:before="120" w:after="120"/>
              <w:ind w:left="0" w:firstLine="0"/>
              <w:rPr>
                <w:rFonts w:cstheme="minorHAnsi"/>
                <w:b/>
              </w:rPr>
            </w:pPr>
            <w:r w:rsidRPr="003A12E5">
              <w:rPr>
                <w:rFonts w:cstheme="minorHAnsi"/>
                <w:b/>
                <w:i/>
              </w:rPr>
              <w:t>C</w:t>
            </w:r>
            <w:r w:rsidR="00A6215D" w:rsidRPr="003A12E5">
              <w:rPr>
                <w:rFonts w:cstheme="minorHAnsi"/>
                <w:b/>
                <w:i/>
              </w:rPr>
              <w:t>3</w:t>
            </w:r>
            <w:r w:rsidRPr="003A12E5">
              <w:rPr>
                <w:rFonts w:cstheme="minorHAnsi"/>
                <w:b/>
                <w:i/>
              </w:rPr>
              <w:t>:</w:t>
            </w:r>
            <w:r w:rsidRPr="003A12E5">
              <w:rPr>
                <w:rFonts w:cstheme="minorHAnsi"/>
                <w:b/>
              </w:rPr>
              <w:t xml:space="preserve"> </w:t>
            </w:r>
            <w:r w:rsidR="00B95E47" w:rsidRPr="003A12E5">
              <w:rPr>
                <w:rFonts w:cstheme="minorHAnsi"/>
              </w:rPr>
              <w:t>n</w:t>
            </w:r>
            <w:r w:rsidRPr="003A12E5">
              <w:rPr>
                <w:rFonts w:cstheme="minorHAnsi"/>
              </w:rPr>
              <w:t xml:space="preserve">umber of </w:t>
            </w:r>
            <w:r w:rsidRPr="003A12E5">
              <w:rPr>
                <w:rFonts w:cstheme="minorHAnsi"/>
                <w:b/>
              </w:rPr>
              <w:t>equity securities</w:t>
            </w:r>
            <w:r w:rsidRPr="003A12E5">
              <w:rPr>
                <w:rFonts w:cstheme="minorHAnsi"/>
              </w:rPr>
              <w:t xml:space="preserve"> issued </w:t>
            </w:r>
            <w:r w:rsidR="003A12E5" w:rsidRPr="003A12E5">
              <w:rPr>
                <w:rFonts w:cstheme="minorHAnsi"/>
                <w:lang w:val="en-AU"/>
              </w:rPr>
              <w:t>or agreed to be issued</w:t>
            </w:r>
            <w:r w:rsidR="003A12E5" w:rsidRPr="003A12E5">
              <w:rPr>
                <w:rFonts w:cstheme="minorHAnsi"/>
              </w:rPr>
              <w:t xml:space="preserve"> </w:t>
            </w:r>
            <w:r w:rsidRPr="003A12E5">
              <w:rPr>
                <w:rFonts w:cstheme="minorHAnsi"/>
              </w:rPr>
              <w:t xml:space="preserve">in </w:t>
            </w:r>
            <w:r w:rsidR="00DC4384" w:rsidRPr="003A12E5">
              <w:rPr>
                <w:rFonts w:cstheme="minorHAnsi"/>
              </w:rPr>
              <w:t xml:space="preserve">the relevant period </w:t>
            </w:r>
            <w:r w:rsidRPr="003A12E5">
              <w:rPr>
                <w:rFonts w:cstheme="minorHAnsi"/>
              </w:rPr>
              <w:t>under rule 7.1A</w:t>
            </w:r>
            <w:r w:rsidR="00A6215D" w:rsidRPr="003A12E5">
              <w:rPr>
                <w:rFonts w:cstheme="minorHAnsi"/>
              </w:rPr>
              <w:t>.2</w:t>
            </w:r>
          </w:p>
        </w:tc>
        <w:tc>
          <w:tcPr>
            <w:tcW w:w="4589" w:type="dxa"/>
            <w:shd w:val="clear" w:color="auto" w:fill="auto"/>
          </w:tcPr>
          <w:p w14:paraId="6DE8D459" w14:textId="77777777" w:rsidR="008176DC" w:rsidRPr="003A12E5" w:rsidRDefault="008176DC" w:rsidP="0048123E">
            <w:pPr>
              <w:spacing w:before="120" w:after="120"/>
              <w:rPr>
                <w:rFonts w:cs="Arial"/>
              </w:rPr>
            </w:pPr>
          </w:p>
        </w:tc>
      </w:tr>
      <w:tr w:rsidR="00A6215D" w:rsidRPr="003A12E5" w14:paraId="4229AEF9" w14:textId="77777777" w:rsidTr="00C31A79">
        <w:trPr>
          <w:cantSplit/>
        </w:trPr>
        <w:tc>
          <w:tcPr>
            <w:tcW w:w="4483" w:type="dxa"/>
            <w:shd w:val="clear" w:color="auto" w:fill="auto"/>
          </w:tcPr>
          <w:p w14:paraId="52C428EB" w14:textId="375794C4" w:rsidR="00A6215D" w:rsidRPr="003A12E5" w:rsidRDefault="00A6215D" w:rsidP="00A6215D">
            <w:pPr>
              <w:spacing w:before="120" w:after="120"/>
              <w:ind w:left="0" w:firstLine="0"/>
              <w:rPr>
                <w:rFonts w:cstheme="minorHAnsi"/>
                <w:b/>
              </w:rPr>
            </w:pPr>
            <w:r w:rsidRPr="003A12E5">
              <w:rPr>
                <w:rFonts w:cstheme="minorHAnsi"/>
                <w:b/>
                <w:i/>
              </w:rPr>
              <w:t>C4:</w:t>
            </w:r>
            <w:r w:rsidRPr="003A12E5">
              <w:rPr>
                <w:rFonts w:cstheme="minorHAnsi"/>
                <w:b/>
              </w:rPr>
              <w:t xml:space="preserve"> </w:t>
            </w:r>
            <w:r w:rsidRPr="003A12E5">
              <w:rPr>
                <w:rFonts w:cstheme="minorHAnsi"/>
              </w:rPr>
              <w:t xml:space="preserve">number of </w:t>
            </w:r>
            <w:r w:rsidRPr="003A12E5">
              <w:rPr>
                <w:rFonts w:cstheme="minorHAnsi"/>
                <w:b/>
              </w:rPr>
              <w:t>equity securities</w:t>
            </w:r>
            <w:r w:rsidRPr="003A12E5">
              <w:rPr>
                <w:rFonts w:cstheme="minorHAnsi"/>
              </w:rPr>
              <w:t xml:space="preserve"> issued </w:t>
            </w:r>
            <w:r w:rsidR="003A12E5" w:rsidRPr="003A12E5">
              <w:rPr>
                <w:rFonts w:cstheme="minorHAnsi"/>
                <w:lang w:val="en-AU"/>
              </w:rPr>
              <w:t>or agreed to be issued</w:t>
            </w:r>
            <w:r w:rsidR="003A12E5" w:rsidRPr="003A12E5">
              <w:rPr>
                <w:rFonts w:cstheme="minorHAnsi"/>
              </w:rPr>
              <w:t xml:space="preserve"> </w:t>
            </w:r>
            <w:r w:rsidRPr="003A12E5">
              <w:rPr>
                <w:rFonts w:cstheme="minorHAnsi"/>
              </w:rPr>
              <w:t>in the relevant period under an exception in rule 7.2</w:t>
            </w:r>
          </w:p>
        </w:tc>
        <w:tc>
          <w:tcPr>
            <w:tcW w:w="4589" w:type="dxa"/>
            <w:shd w:val="clear" w:color="auto" w:fill="auto"/>
          </w:tcPr>
          <w:p w14:paraId="4A628F8B" w14:textId="77777777" w:rsidR="00A6215D" w:rsidRPr="003A12E5" w:rsidRDefault="00A6215D" w:rsidP="00C31A79">
            <w:pPr>
              <w:spacing w:before="120" w:after="120"/>
              <w:rPr>
                <w:rFonts w:cs="Arial"/>
              </w:rPr>
            </w:pPr>
          </w:p>
        </w:tc>
      </w:tr>
      <w:tr w:rsidR="00876567" w:rsidRPr="00876567" w14:paraId="278E8E83" w14:textId="77777777" w:rsidTr="00F36F48">
        <w:trPr>
          <w:cantSplit/>
        </w:trPr>
        <w:tc>
          <w:tcPr>
            <w:tcW w:w="4483" w:type="dxa"/>
            <w:shd w:val="clear" w:color="auto" w:fill="auto"/>
          </w:tcPr>
          <w:p w14:paraId="5FC2D6E4" w14:textId="6F3EFC5B" w:rsidR="00876567" w:rsidRPr="00876567" w:rsidRDefault="00876567" w:rsidP="00AD3751">
            <w:pPr>
              <w:spacing w:before="120" w:after="120"/>
              <w:ind w:left="0" w:firstLine="0"/>
              <w:rPr>
                <w:rFonts w:cs="Arial"/>
                <w:b/>
                <w:i/>
              </w:rPr>
            </w:pPr>
            <w:r w:rsidRPr="00876567">
              <w:rPr>
                <w:rFonts w:cs="Arial"/>
                <w:b/>
              </w:rPr>
              <w:t>“C”</w:t>
            </w:r>
            <w:r w:rsidR="00AD3751">
              <w:rPr>
                <w:rFonts w:cs="Arial"/>
                <w:b/>
              </w:rPr>
              <w:t xml:space="preserve"> = C1 – C2 – C3 – C4</w:t>
            </w:r>
          </w:p>
        </w:tc>
        <w:tc>
          <w:tcPr>
            <w:tcW w:w="4589" w:type="dxa"/>
            <w:shd w:val="clear" w:color="auto" w:fill="auto"/>
          </w:tcPr>
          <w:p w14:paraId="50BAC118" w14:textId="77777777" w:rsidR="00876567" w:rsidRPr="00876567" w:rsidRDefault="00876567" w:rsidP="00876567">
            <w:pPr>
              <w:spacing w:before="120" w:after="120"/>
              <w:rPr>
                <w:rFonts w:cs="Arial"/>
              </w:rPr>
            </w:pPr>
          </w:p>
        </w:tc>
      </w:tr>
      <w:tr w:rsidR="00876567" w:rsidRPr="00876567" w14:paraId="5284B509" w14:textId="77777777" w:rsidTr="00F36F48">
        <w:trPr>
          <w:cantSplit/>
        </w:trPr>
        <w:tc>
          <w:tcPr>
            <w:tcW w:w="9072" w:type="dxa"/>
            <w:gridSpan w:val="2"/>
            <w:shd w:val="clear" w:color="auto" w:fill="FFFF00"/>
          </w:tcPr>
          <w:p w14:paraId="2F7C66E9" w14:textId="0E25A306" w:rsidR="00876567" w:rsidRPr="00876567" w:rsidRDefault="00876567" w:rsidP="001126A4">
            <w:pPr>
              <w:keepNext/>
              <w:spacing w:before="120" w:after="120"/>
              <w:rPr>
                <w:rFonts w:cs="Arial"/>
              </w:rPr>
            </w:pPr>
            <w:r w:rsidRPr="00876567">
              <w:rPr>
                <w:rFonts w:cs="Arial"/>
                <w:b/>
                <w:i/>
                <w:sz w:val="24"/>
                <w:szCs w:val="24"/>
              </w:rPr>
              <w:t xml:space="preserve">Step 4: </w:t>
            </w:r>
            <w:r w:rsidR="00B95E47">
              <w:rPr>
                <w:rFonts w:cs="Arial"/>
                <w:b/>
                <w:i/>
                <w:sz w:val="24"/>
                <w:szCs w:val="24"/>
              </w:rPr>
              <w:t>c</w:t>
            </w:r>
            <w:r w:rsidRPr="00876567">
              <w:rPr>
                <w:rFonts w:cs="Arial"/>
                <w:b/>
                <w:i/>
                <w:sz w:val="24"/>
                <w:szCs w:val="24"/>
              </w:rPr>
              <w:t xml:space="preserve">alculate remaining </w:t>
            </w:r>
            <w:r w:rsidR="00032F96">
              <w:rPr>
                <w:rFonts w:cs="Arial"/>
                <w:b/>
                <w:i/>
                <w:sz w:val="24"/>
                <w:szCs w:val="24"/>
              </w:rPr>
              <w:t xml:space="preserve">rule 7.1 </w:t>
            </w:r>
            <w:r w:rsidR="00871490">
              <w:rPr>
                <w:rFonts w:cs="Arial"/>
                <w:b/>
                <w:i/>
                <w:sz w:val="24"/>
                <w:szCs w:val="24"/>
              </w:rPr>
              <w:t>placement capacity</w:t>
            </w:r>
          </w:p>
        </w:tc>
      </w:tr>
      <w:tr w:rsidR="00876567" w:rsidRPr="00876567" w14:paraId="34312BB9" w14:textId="77777777" w:rsidTr="00F36F48">
        <w:trPr>
          <w:cantSplit/>
        </w:trPr>
        <w:tc>
          <w:tcPr>
            <w:tcW w:w="4483" w:type="dxa"/>
            <w:shd w:val="clear" w:color="auto" w:fill="auto"/>
          </w:tcPr>
          <w:p w14:paraId="73431855" w14:textId="5D65A468" w:rsidR="00876567" w:rsidRPr="00FA73AD" w:rsidRDefault="00FA73AD" w:rsidP="002A0705">
            <w:pPr>
              <w:spacing w:before="120" w:after="120"/>
              <w:rPr>
                <w:rFonts w:cs="Arial"/>
                <w:b/>
              </w:rPr>
            </w:pPr>
            <w:r w:rsidRPr="00FA73AD">
              <w:rPr>
                <w:rFonts w:cs="Arial"/>
                <w:b/>
                <w:i/>
              </w:rPr>
              <w:t>Remaining capacity</w:t>
            </w:r>
            <w:r w:rsidRPr="00FA73AD">
              <w:rPr>
                <w:rFonts w:cs="Arial"/>
                <w:b/>
              </w:rPr>
              <w:t xml:space="preserve"> = </w:t>
            </w:r>
            <w:r w:rsidR="004B26D3">
              <w:rPr>
                <w:rFonts w:cs="Arial"/>
                <w:b/>
              </w:rPr>
              <w:t>Rule 7.1</w:t>
            </w:r>
            <w:r w:rsidR="004B26D3" w:rsidRPr="00FA73AD">
              <w:rPr>
                <w:rFonts w:cs="Arial"/>
                <w:b/>
              </w:rPr>
              <w:t xml:space="preserve"> capacity</w:t>
            </w:r>
            <w:r w:rsidRPr="00FA73AD">
              <w:rPr>
                <w:rFonts w:cs="Arial"/>
                <w:b/>
              </w:rPr>
              <w:t xml:space="preserve"> – </w:t>
            </w:r>
            <w:r w:rsidR="00C35425">
              <w:rPr>
                <w:rFonts w:cs="Arial"/>
                <w:b/>
              </w:rPr>
              <w:t>C</w:t>
            </w:r>
          </w:p>
        </w:tc>
        <w:tc>
          <w:tcPr>
            <w:tcW w:w="4589" w:type="dxa"/>
            <w:shd w:val="clear" w:color="auto" w:fill="auto"/>
          </w:tcPr>
          <w:p w14:paraId="700969EA" w14:textId="77777777" w:rsidR="00876567" w:rsidRPr="00876567" w:rsidRDefault="00876567" w:rsidP="00876567">
            <w:pPr>
              <w:spacing w:before="120" w:after="120"/>
              <w:rPr>
                <w:rFonts w:cs="Arial"/>
              </w:rPr>
            </w:pPr>
          </w:p>
        </w:tc>
      </w:tr>
    </w:tbl>
    <w:p w14:paraId="61F5C048" w14:textId="77777777" w:rsidR="00055DBA" w:rsidRDefault="00055DBA" w:rsidP="000C53BB"/>
    <w:sectPr w:rsidR="00055DBA" w:rsidSect="00876567">
      <w:pgSz w:w="11907" w:h="16834"/>
      <w:pgMar w:top="1418" w:right="1418" w:bottom="1418" w:left="1418" w:header="720" w:footer="720" w:gutter="0"/>
      <w:paperSrc w:first="3" w:other="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46A98" w14:textId="77777777" w:rsidR="002D00E8" w:rsidRDefault="002D00E8">
      <w:r>
        <w:separator/>
      </w:r>
    </w:p>
  </w:endnote>
  <w:endnote w:type="continuationSeparator" w:id="0">
    <w:p w14:paraId="46277B47" w14:textId="77777777" w:rsidR="002D00E8" w:rsidRDefault="002D0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Zurich Cn BT">
    <w:altName w:val="Franklin Gothic Medium Cond"/>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43" w:usb2="00000009" w:usb3="00000000" w:csb0="000001FF" w:csb1="00000000"/>
  </w:font>
  <w:font w:name="ClassGarmnd BT">
    <w:altName w:val="Constant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FD433" w14:textId="77777777" w:rsidR="002D00E8" w:rsidRDefault="002D00E8">
      <w:r>
        <w:separator/>
      </w:r>
    </w:p>
  </w:footnote>
  <w:footnote w:type="continuationSeparator" w:id="0">
    <w:p w14:paraId="34AFC295" w14:textId="77777777" w:rsidR="002D00E8" w:rsidRDefault="002D0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0B86054"/>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553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91D"/>
    <w:rsid w:val="00024B99"/>
    <w:rsid w:val="00032F96"/>
    <w:rsid w:val="000468C8"/>
    <w:rsid w:val="00055DBA"/>
    <w:rsid w:val="000C53BB"/>
    <w:rsid w:val="000C749F"/>
    <w:rsid w:val="001126A4"/>
    <w:rsid w:val="00157201"/>
    <w:rsid w:val="0019491D"/>
    <w:rsid w:val="00205F28"/>
    <w:rsid w:val="002675BA"/>
    <w:rsid w:val="00267735"/>
    <w:rsid w:val="00282A8A"/>
    <w:rsid w:val="002A0705"/>
    <w:rsid w:val="002B2773"/>
    <w:rsid w:val="002D00E8"/>
    <w:rsid w:val="002D1BFA"/>
    <w:rsid w:val="002F47F6"/>
    <w:rsid w:val="002F6D72"/>
    <w:rsid w:val="003522F5"/>
    <w:rsid w:val="003A12E5"/>
    <w:rsid w:val="004A52CA"/>
    <w:rsid w:val="004A6CDF"/>
    <w:rsid w:val="004B26D3"/>
    <w:rsid w:val="004D7F88"/>
    <w:rsid w:val="004F34B2"/>
    <w:rsid w:val="005528C8"/>
    <w:rsid w:val="005C0C25"/>
    <w:rsid w:val="005F4C31"/>
    <w:rsid w:val="005F50A3"/>
    <w:rsid w:val="0062063F"/>
    <w:rsid w:val="006603BD"/>
    <w:rsid w:val="006C7FC3"/>
    <w:rsid w:val="006E58E9"/>
    <w:rsid w:val="006F3F33"/>
    <w:rsid w:val="0070138C"/>
    <w:rsid w:val="007B3046"/>
    <w:rsid w:val="007C4E77"/>
    <w:rsid w:val="007D1559"/>
    <w:rsid w:val="007D701D"/>
    <w:rsid w:val="007E15CC"/>
    <w:rsid w:val="008176DC"/>
    <w:rsid w:val="00822489"/>
    <w:rsid w:val="00871490"/>
    <w:rsid w:val="00873E85"/>
    <w:rsid w:val="00876567"/>
    <w:rsid w:val="009B61E5"/>
    <w:rsid w:val="009F364C"/>
    <w:rsid w:val="00A0785A"/>
    <w:rsid w:val="00A30196"/>
    <w:rsid w:val="00A369DB"/>
    <w:rsid w:val="00A6215D"/>
    <w:rsid w:val="00A71982"/>
    <w:rsid w:val="00AD3751"/>
    <w:rsid w:val="00AE4ECF"/>
    <w:rsid w:val="00B84974"/>
    <w:rsid w:val="00B95E47"/>
    <w:rsid w:val="00BD0E49"/>
    <w:rsid w:val="00BE575E"/>
    <w:rsid w:val="00C35425"/>
    <w:rsid w:val="00C557AE"/>
    <w:rsid w:val="00CE0348"/>
    <w:rsid w:val="00D00035"/>
    <w:rsid w:val="00D06670"/>
    <w:rsid w:val="00DA5659"/>
    <w:rsid w:val="00DA7E36"/>
    <w:rsid w:val="00DC1060"/>
    <w:rsid w:val="00DC4384"/>
    <w:rsid w:val="00E11192"/>
    <w:rsid w:val="00E61B5B"/>
    <w:rsid w:val="00EA2BB2"/>
    <w:rsid w:val="00F36F48"/>
    <w:rsid w:val="00F54CFF"/>
    <w:rsid w:val="00F6767B"/>
    <w:rsid w:val="00F67DE1"/>
    <w:rsid w:val="00FA73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3C8261C"/>
  <w15:chartTrackingRefBased/>
  <w15:docId w15:val="{B99C3FC6-CE02-4B17-AA5C-C4505F24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BB2"/>
    <w:pPr>
      <w:overflowPunct w:val="0"/>
      <w:autoSpaceDE w:val="0"/>
      <w:autoSpaceDN w:val="0"/>
      <w:adjustRightInd w:val="0"/>
      <w:ind w:left="851" w:hanging="851"/>
      <w:textAlignment w:val="baseline"/>
    </w:pPr>
    <w:rPr>
      <w:rFonts w:ascii="Arial Narrow" w:hAnsi="Arial Narrow"/>
      <w:lang w:val="en-GB" w:eastAsia="en-US"/>
    </w:rPr>
  </w:style>
  <w:style w:type="paragraph" w:styleId="Heading1">
    <w:name w:val="heading 1"/>
    <w:basedOn w:val="Normal"/>
    <w:next w:val="Normal"/>
    <w:qFormat/>
    <w:pPr>
      <w:jc w:val="center"/>
      <w:outlineLvl w:val="0"/>
    </w:pPr>
    <w:rPr>
      <w:rFonts w:ascii="Zurich Cn BT" w:hAnsi="Zurich Cn BT"/>
      <w:b/>
      <w:sz w:val="48"/>
    </w:rPr>
  </w:style>
  <w:style w:type="paragraph" w:styleId="Heading2">
    <w:name w:val="heading 2"/>
    <w:basedOn w:val="Normal"/>
    <w:next w:val="Normal"/>
    <w:qFormat/>
    <w:pPr>
      <w:ind w:left="0" w:firstLine="0"/>
      <w:outlineLvl w:val="1"/>
    </w:pPr>
    <w:rPr>
      <w:rFonts w:ascii="Zurich Cn BT" w:hAnsi="Zurich Cn BT"/>
      <w:b/>
      <w:sz w:val="32"/>
    </w:rPr>
  </w:style>
  <w:style w:type="paragraph" w:styleId="Heading3">
    <w:name w:val="heading 3"/>
    <w:aliases w:val="d"/>
    <w:basedOn w:val="Normal"/>
    <w:next w:val="Normal"/>
    <w:qFormat/>
    <w:pPr>
      <w:ind w:left="0" w:firstLine="0"/>
      <w:outlineLvl w:val="2"/>
    </w:pPr>
    <w:rPr>
      <w:b/>
      <w:sz w:val="26"/>
    </w:rPr>
  </w:style>
  <w:style w:type="paragraph" w:styleId="Heading4">
    <w:name w:val="heading 4"/>
    <w:aliases w:val="sd"/>
    <w:basedOn w:val="Normal"/>
    <w:next w:val="Normal"/>
    <w:qFormat/>
    <w:pPr>
      <w:ind w:left="0" w:firstLine="0"/>
      <w:outlineLvl w:val="3"/>
    </w:pPr>
    <w:rPr>
      <w:b/>
    </w:rPr>
  </w:style>
  <w:style w:type="paragraph" w:styleId="Heading5">
    <w:name w:val="heading 5"/>
    <w:basedOn w:val="Normal"/>
    <w:next w:val="Normal"/>
    <w:qFormat/>
    <w:pPr>
      <w:ind w:left="720"/>
      <w:outlineLvl w:val="4"/>
    </w:pPr>
    <w:rPr>
      <w:rFonts w:ascii="Times" w:hAnsi="Times"/>
      <w:b/>
    </w:rPr>
  </w:style>
  <w:style w:type="paragraph" w:styleId="Heading6">
    <w:name w:val="heading 6"/>
    <w:basedOn w:val="Normal"/>
    <w:next w:val="Normal"/>
    <w:qFormat/>
    <w:pPr>
      <w:ind w:left="720"/>
      <w:outlineLvl w:val="5"/>
    </w:pPr>
    <w:rPr>
      <w:rFonts w:ascii="Times" w:hAnsi="Times"/>
      <w:u w:val="single"/>
    </w:rPr>
  </w:style>
  <w:style w:type="paragraph" w:styleId="Heading7">
    <w:name w:val="heading 7"/>
    <w:basedOn w:val="Normal"/>
    <w:next w:val="Normal"/>
    <w:qFormat/>
    <w:pPr>
      <w:ind w:left="720"/>
      <w:outlineLvl w:val="6"/>
    </w:pPr>
    <w:rPr>
      <w:rFonts w:ascii="Times" w:hAnsi="Times"/>
      <w:i/>
    </w:rPr>
  </w:style>
  <w:style w:type="paragraph" w:styleId="Heading8">
    <w:name w:val="heading 8"/>
    <w:basedOn w:val="Normal"/>
    <w:next w:val="Normal"/>
    <w:qFormat/>
    <w:pPr>
      <w:ind w:left="720"/>
      <w:outlineLvl w:val="7"/>
    </w:pPr>
    <w:rPr>
      <w:rFonts w:ascii="Times" w:hAnsi="Times"/>
      <w:i/>
    </w:rPr>
  </w:style>
  <w:style w:type="paragraph" w:styleId="Heading9">
    <w:name w:val="heading 9"/>
    <w:basedOn w:val="Normal"/>
    <w:next w:val="Normal"/>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pPr>
      <w:tabs>
        <w:tab w:val="center" w:pos="4320"/>
        <w:tab w:val="right" w:pos="8640"/>
      </w:tabs>
    </w:pPr>
    <w:rPr>
      <w:sz w:val="16"/>
    </w:rPr>
  </w:style>
  <w:style w:type="paragraph" w:styleId="Header">
    <w:name w:val="header"/>
    <w:basedOn w:val="Normal"/>
    <w:next w:val="Normal"/>
    <w:pPr>
      <w:tabs>
        <w:tab w:val="center" w:pos="4320"/>
        <w:tab w:val="right" w:pos="8640"/>
      </w:tabs>
    </w:pPr>
    <w:rPr>
      <w:b/>
    </w:rPr>
  </w:style>
  <w:style w:type="paragraph" w:customStyle="1" w:styleId="historytext">
    <w:name w:val="historytext"/>
    <w:basedOn w:val="Normal"/>
    <w:next w:val="Normal"/>
    <w:pPr>
      <w:spacing w:before="120"/>
    </w:pPr>
    <w:rPr>
      <w:sz w:val="14"/>
    </w:rPr>
  </w:style>
  <w:style w:type="paragraph" w:customStyle="1" w:styleId="Caption-BOX">
    <w:name w:val="Caption-BOX"/>
    <w:pPr>
      <w:widowControl w:val="0"/>
      <w:overflowPunct w:val="0"/>
      <w:autoSpaceDE w:val="0"/>
      <w:autoSpaceDN w:val="0"/>
      <w:adjustRightInd w:val="0"/>
      <w:spacing w:after="40"/>
      <w:textAlignment w:val="baseline"/>
    </w:pPr>
    <w:rPr>
      <w:rFonts w:ascii="ClassGarmnd BT" w:hAnsi="ClassGarmnd BT"/>
      <w:color w:val="000000"/>
      <w:sz w:val="18"/>
      <w:lang w:eastAsia="en-US"/>
    </w:rPr>
  </w:style>
  <w:style w:type="paragraph" w:customStyle="1" w:styleId="Heading19">
    <w:name w:val="Heading 19"/>
    <w:basedOn w:val="Normal"/>
    <w:pPr>
      <w:ind w:left="0" w:firstLine="0"/>
    </w:pPr>
    <w:rPr>
      <w:i/>
      <w:sz w:val="18"/>
      <w:lang w:val="en-AU"/>
    </w:rPr>
  </w:style>
  <w:style w:type="paragraph" w:customStyle="1" w:styleId="boxstyle">
    <w:name w:val="boxstyle"/>
    <w:basedOn w:val="Normal"/>
    <w:pPr>
      <w:ind w:left="0" w:firstLine="0"/>
    </w:pPr>
    <w:rPr>
      <w:color w:val="000000"/>
      <w:lang w:val="en-AU"/>
    </w:rPr>
  </w:style>
  <w:style w:type="paragraph" w:customStyle="1" w:styleId="tick">
    <w:name w:val="tick"/>
    <w:basedOn w:val="boxstyle"/>
    <w:rPr>
      <w:rFonts w:ascii="Wingdings" w:hAnsi="Wingdings"/>
      <w:sz w:val="36"/>
    </w:rPr>
  </w:style>
  <w:style w:type="paragraph" w:customStyle="1" w:styleId="definitions">
    <w:name w:val="definitions"/>
    <w:basedOn w:val="Normal"/>
    <w:next w:val="Normal"/>
    <w:rPr>
      <w:rFonts w:ascii="Helvetica" w:hAnsi="Helvetica"/>
      <w:lang w:val="en-AU"/>
    </w:rPr>
  </w:style>
  <w:style w:type="paragraph" w:customStyle="1" w:styleId="deleted">
    <w:name w:val="deleted"/>
    <w:basedOn w:val="boxstyle"/>
    <w:pPr>
      <w:spacing w:before="40"/>
    </w:pPr>
    <w:rPr>
      <w:color w:val="auto"/>
      <w:sz w:val="14"/>
    </w:rPr>
  </w:style>
  <w:style w:type="character" w:styleId="FootnoteReference">
    <w:name w:val="footnote reference"/>
    <w:semiHidden/>
    <w:rPr>
      <w:position w:val="6"/>
      <w:sz w:val="16"/>
    </w:rPr>
  </w:style>
  <w:style w:type="paragraph" w:styleId="FootnoteText">
    <w:name w:val="footnote text"/>
    <w:basedOn w:val="Normal"/>
    <w:semiHidden/>
  </w:style>
  <w:style w:type="character" w:customStyle="1" w:styleId="superscript">
    <w:name w:val="superscript"/>
    <w:rPr>
      <w:rFonts w:ascii="Century Schoolbook" w:hAnsi="Century Schoolbook"/>
      <w:position w:val="6"/>
      <w:sz w:val="14"/>
    </w:rPr>
  </w:style>
  <w:style w:type="paragraph" w:styleId="BodyTextIndent2">
    <w:name w:val="Body Text Indent 2"/>
    <w:basedOn w:val="Normal"/>
    <w:rPr>
      <w:color w:val="000000"/>
    </w:rPr>
  </w:style>
  <w:style w:type="table" w:styleId="TableGrid">
    <w:name w:val="Table Grid"/>
    <w:basedOn w:val="TableNormal"/>
    <w:rsid w:val="000C5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 2"/>
    <w:basedOn w:val="Normal"/>
    <w:qFormat/>
    <w:rsid w:val="00D06670"/>
    <w:pPr>
      <w:overflowPunct/>
      <w:autoSpaceDE/>
      <w:autoSpaceDN/>
      <w:adjustRightInd/>
      <w:spacing w:before="120" w:after="120"/>
      <w:ind w:left="2127" w:hanging="709"/>
      <w:textAlignment w:val="auto"/>
    </w:pPr>
    <w:rPr>
      <w:rFonts w:ascii="Arial" w:hAnsi="Arial"/>
      <w:szCs w:val="24"/>
      <w:lang w:val="en-AU"/>
    </w:rPr>
  </w:style>
  <w:style w:type="character" w:styleId="CommentReference">
    <w:name w:val="annotation reference"/>
    <w:rsid w:val="00D06670"/>
    <w:rPr>
      <w:sz w:val="16"/>
      <w:szCs w:val="16"/>
    </w:rPr>
  </w:style>
  <w:style w:type="paragraph" w:styleId="CommentText">
    <w:name w:val="annotation text"/>
    <w:basedOn w:val="Normal"/>
    <w:link w:val="CommentTextChar"/>
    <w:rsid w:val="00D06670"/>
    <w:pPr>
      <w:tabs>
        <w:tab w:val="left" w:pos="851"/>
      </w:tabs>
      <w:overflowPunct/>
      <w:autoSpaceDE/>
      <w:autoSpaceDN/>
      <w:adjustRightInd/>
      <w:spacing w:before="120" w:after="120"/>
      <w:ind w:left="0" w:firstLine="0"/>
      <w:textAlignment w:val="auto"/>
    </w:pPr>
    <w:rPr>
      <w:rFonts w:ascii="Arial" w:hAnsi="Arial"/>
      <w:lang w:val="en-AU"/>
    </w:rPr>
  </w:style>
  <w:style w:type="character" w:customStyle="1" w:styleId="CommentTextChar">
    <w:name w:val="Comment Text Char"/>
    <w:basedOn w:val="DefaultParagraphFont"/>
    <w:link w:val="CommentText"/>
    <w:rsid w:val="00D06670"/>
    <w:rPr>
      <w:rFonts w:ascii="Arial" w:hAnsi="Arial"/>
      <w:lang w:eastAsia="en-US"/>
    </w:rPr>
  </w:style>
  <w:style w:type="paragraph" w:styleId="BalloonText">
    <w:name w:val="Balloon Text"/>
    <w:basedOn w:val="Normal"/>
    <w:link w:val="BalloonTextChar"/>
    <w:rsid w:val="00D06670"/>
    <w:rPr>
      <w:rFonts w:ascii="Segoe UI" w:hAnsi="Segoe UI" w:cs="Segoe UI"/>
      <w:sz w:val="18"/>
      <w:szCs w:val="18"/>
    </w:rPr>
  </w:style>
  <w:style w:type="character" w:customStyle="1" w:styleId="BalloonTextChar">
    <w:name w:val="Balloon Text Char"/>
    <w:basedOn w:val="DefaultParagraphFont"/>
    <w:link w:val="BalloonText"/>
    <w:rsid w:val="00D06670"/>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Pages>
  <Words>506</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ASX Listing Rules Appendix 3B - New Issue Announcement Application for Quotation of Additional Securities and Agreement</vt:lpstr>
    </vt:vector>
  </TitlesOfParts>
  <Company>ASX</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ASX Listing Rules Appendix 3B - New Issue Announcement Application for Quotation of Additional Securities and Agreement</dc:title>
  <dc:subject/>
  <dc:creator>ASX</dc:creator>
  <cp:keywords/>
  <dc:description/>
  <cp:lastModifiedBy>Kevin Lewis</cp:lastModifiedBy>
  <cp:revision>30</cp:revision>
  <cp:lastPrinted>2002-11-27T04:55:00Z</cp:lastPrinted>
  <dcterms:created xsi:type="dcterms:W3CDTF">2016-11-15T06:59:00Z</dcterms:created>
  <dcterms:modified xsi:type="dcterms:W3CDTF">2019-09-27T02:00:00Z</dcterms:modified>
</cp:coreProperties>
</file>